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67A7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A367A7" w:rsidRPr="00AC7185" w:rsidRDefault="00B676BB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="00A367A7"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A367A7" w:rsidRPr="00AC7185" w:rsidRDefault="00751F4E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7-</w:t>
      </w:r>
      <w:r w:rsidR="00A367A7">
        <w:rPr>
          <w:rFonts w:ascii="Times New Roman" w:hAnsi="Times New Roman" w:cs="Times New Roman"/>
          <w:sz w:val="28"/>
          <w:szCs w:val="28"/>
        </w:rPr>
        <w:t>8</w:t>
      </w:r>
      <w:r w:rsidR="00A367A7"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A367A7" w:rsidRPr="00AC7185" w:rsidRDefault="00A367A7" w:rsidP="00A367A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A367A7" w:rsidRPr="00AC7185" w:rsidRDefault="00A367A7" w:rsidP="00A367A7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A367A7" w:rsidRPr="00AC7185" w:rsidRDefault="00A367A7" w:rsidP="00A367A7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A367A7" w:rsidRPr="00AC7185" w:rsidRDefault="00A367A7" w:rsidP="00A367A7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A367A7" w:rsidRDefault="00A367A7">
      <w:r>
        <w:br w:type="page"/>
      </w:r>
    </w:p>
    <w:p w:rsidR="00A367A7" w:rsidRDefault="00A367A7"/>
    <w:tbl>
      <w:tblPr>
        <w:tblStyle w:val="a3"/>
        <w:tblW w:w="0" w:type="auto"/>
        <w:tblInd w:w="-289" w:type="dxa"/>
        <w:tblLayout w:type="fixed"/>
        <w:tblLook w:val="04A0" w:firstRow="1" w:lastRow="0" w:firstColumn="1" w:lastColumn="0" w:noHBand="0" w:noVBand="1"/>
      </w:tblPr>
      <w:tblGrid>
        <w:gridCol w:w="729"/>
        <w:gridCol w:w="3950"/>
        <w:gridCol w:w="1134"/>
        <w:gridCol w:w="141"/>
        <w:gridCol w:w="1560"/>
        <w:gridCol w:w="1275"/>
        <w:gridCol w:w="845"/>
      </w:tblGrid>
      <w:tr w:rsidR="00746505" w:rsidRPr="00055780" w:rsidTr="00751F4E">
        <w:tc>
          <w:tcPr>
            <w:tcW w:w="9634" w:type="dxa"/>
            <w:gridSpan w:val="7"/>
          </w:tcPr>
          <w:p w:rsidR="00746505" w:rsidRPr="00055780" w:rsidRDefault="00746505" w:rsidP="00996C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Да или нет? Если вы согласны с утверждением напишите «да», если не согласны – «нет». </w:t>
            </w: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Согласно Конституции Российской Федерации, государственный суверенитет являются высшей ценностью.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гражданским делам, разрешению экономических споров, уголовным, административным и иным делам</w:t>
            </w:r>
            <w:r w:rsidR="00751F4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Местом пребывания отдельных федеральных органов государственной власти может быть не столица (Москва).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Республики вправе устанавливать свои государственные языки.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4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Государственная Дума избирается сроком на четыре года.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  <w:gridSpan w:val="4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Палаты Федерального Собрания могут собираться вместе для заслушивания отчета Генерального прокурора РФ о состоянии законности в Российской Федерации.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6785" w:type="dxa"/>
            <w:gridSpan w:val="4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Под субъективным правом понимается система общеобязательных, формально определенных правил поведения, установленных и охраняемых государством.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46505" w:rsidRPr="00055780" w:rsidTr="00751F4E">
        <w:tc>
          <w:tcPr>
            <w:tcW w:w="729" w:type="dxa"/>
          </w:tcPr>
          <w:p w:rsidR="00746505" w:rsidRPr="00055780" w:rsidRDefault="00746505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6785" w:type="dxa"/>
            <w:gridSpan w:val="4"/>
          </w:tcPr>
          <w:p w:rsidR="00746505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Система права и правовая система являются тождественными понятиями.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6785" w:type="dxa"/>
            <w:gridSpan w:val="4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В Российской Федерации 83 субъекта.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6785" w:type="dxa"/>
            <w:gridSpan w:val="4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Федеральное Собрание является представительным и исполнительным органом Российской Федерации.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9634" w:type="dxa"/>
            <w:gridSpan w:val="7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вариант ответа:</w:t>
            </w:r>
            <w:r w:rsid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(5 баллов)</w:t>
            </w: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Сколько судей, согласно Конституции Российской Федерации, в Конституционном Суде Российской Федерации: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19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15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13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11 судей;</w:t>
            </w:r>
          </w:p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10 судей.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777E37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суды (судьи), согласно Конституции РФ, не являются федеральными: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Военные суды;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Арбитражные;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Верховные суды республик;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Краевые, областные суды, суды городов федерального значения, суды автономных округов (автономной области);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Мировые судьи.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4"/>
          </w:tcPr>
          <w:p w:rsidR="009A0254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Какого субъекта нет в Российской Федерации: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Красноярский край;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Краснодарская область;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Пермский край;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Ленинградская область;</w:t>
            </w: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Чукотский автономный округ.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6785" w:type="dxa"/>
            <w:gridSpan w:val="4"/>
          </w:tcPr>
          <w:p w:rsidR="009A0254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На какой срок Конституция РФ допускает задержание лица до судебного решения об аресте или заключении под стражу: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До 10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До 12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До 24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До 48 часов;</w:t>
            </w:r>
          </w:p>
          <w:p w:rsidR="00C542EF" w:rsidRPr="00055780" w:rsidRDefault="00C542E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До 72 часов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729" w:type="dxa"/>
          </w:tcPr>
          <w:p w:rsidR="009A0254" w:rsidRPr="00055780" w:rsidRDefault="009A025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4"/>
          </w:tcPr>
          <w:p w:rsidR="009A0254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Элементом системы права не является: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Отрасль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Институт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Субинститут права;</w:t>
            </w:r>
          </w:p>
          <w:p w:rsidR="00BC5779" w:rsidRPr="00055780" w:rsidRDefault="00BC5779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="00537934" w:rsidRPr="00055780">
              <w:rPr>
                <w:rFonts w:ascii="Times New Roman" w:hAnsi="Times New Roman" w:cs="Times New Roman"/>
                <w:sz w:val="24"/>
                <w:szCs w:val="24"/>
              </w:rPr>
              <w:t>Статья нормативного акта;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Подотрасль права. </w:t>
            </w:r>
          </w:p>
        </w:tc>
        <w:tc>
          <w:tcPr>
            <w:tcW w:w="2120" w:type="dxa"/>
            <w:gridSpan w:val="2"/>
          </w:tcPr>
          <w:p w:rsidR="00A367A7" w:rsidRPr="00055780" w:rsidRDefault="00A367A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A0254" w:rsidRPr="00055780" w:rsidTr="00751F4E">
        <w:tc>
          <w:tcPr>
            <w:tcW w:w="9634" w:type="dxa"/>
            <w:gridSpan w:val="7"/>
          </w:tcPr>
          <w:p w:rsidR="009A0254" w:rsidRPr="00055780" w:rsidRDefault="00537934" w:rsidP="00996C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вариантов ответа: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F3742F" w:rsidRPr="00055780" w:rsidTr="00751F4E">
        <w:tc>
          <w:tcPr>
            <w:tcW w:w="729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Какой(ие) из приведённых ниже органов, согласно Конституции Российской Федерации, не может вносить предложения о поправках и пересмотре Конституции РФ: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Уполномоченный по правам человека;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Правительство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Президент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Законодательные органы государственной власти субъектов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Органы исполнительной власти субъектов РФ.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2F" w:rsidRPr="00055780" w:rsidTr="00751F4E">
        <w:tc>
          <w:tcPr>
            <w:tcW w:w="729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Какими нормативными правовыми актами, согласно Конституции РФ, устанавливается судебная система Российской Федерации: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Конституцией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Федеральным конституционным законом;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Федеральным законом;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Указом Президента РФ;</w:t>
            </w:r>
          </w:p>
          <w:p w:rsidR="00F3742F" w:rsidRPr="00055780" w:rsidRDefault="00F3742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="00B83184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Конституциями (уставами) субъектов РФ.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F3742F" w:rsidRPr="00055780" w:rsidTr="00751F4E">
        <w:tc>
          <w:tcPr>
            <w:tcW w:w="729" w:type="dxa"/>
          </w:tcPr>
          <w:p w:rsidR="00F3742F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4"/>
          </w:tcPr>
          <w:p w:rsidR="00F3742F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нижеперечисленных государств не являются федерациями: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Швейцария;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Швеция;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Австралия;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Австрия;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Ливия;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Е. Ливан.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4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Какие из нижеперечисленных государств не являются монархиями: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Бельгия;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Греция;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Турция;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Швеция;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Финляндия;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 Испания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785" w:type="dxa"/>
            <w:gridSpan w:val="4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Как известно Конституция РФ допускает ограничение прав и свобод, но только на основании федерального закона и только в определенных Конституциях целях. Укажите, что является допустимыми целями таких ограничений: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Стабильность государства;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Защита основ конституционного строя;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Экономическое развитие;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Защита прав и законных интересов других лиц;</w:t>
            </w:r>
          </w:p>
          <w:p w:rsidR="0053793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Обеспечение безопасности государства.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9634" w:type="dxa"/>
            <w:gridSpan w:val="7"/>
          </w:tcPr>
          <w:p w:rsidR="00B83184" w:rsidRPr="00055780" w:rsidRDefault="00B83184" w:rsidP="00996CAB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Вставьте пропуск: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Местное самоуправление осуществляется в муниципальных образованиях, виды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которых устанавливаются федеральным законом. Территории муниципальных образований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определяются с учетом (1)_________________ и иных местных (2)________________.</w:t>
            </w:r>
          </w:p>
        </w:tc>
        <w:tc>
          <w:tcPr>
            <w:tcW w:w="2120" w:type="dxa"/>
            <w:gridSpan w:val="2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B83184" w:rsidRPr="00055780" w:rsidRDefault="004D2A4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 обеспечивает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(2)</w:t>
            </w:r>
            <w:r w:rsidR="00C2262C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________________.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своей территории.</w:t>
            </w:r>
          </w:p>
        </w:tc>
        <w:tc>
          <w:tcPr>
            <w:tcW w:w="2120" w:type="dxa"/>
            <w:gridSpan w:val="2"/>
          </w:tcPr>
          <w:p w:rsidR="00996CAB" w:rsidRPr="00055780" w:rsidRDefault="00996CAB" w:rsidP="00996CAB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FB08CA" w:rsidRPr="00055780" w:rsidRDefault="00FB08C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6785" w:type="dxa"/>
            <w:gridSpan w:val="4"/>
          </w:tcPr>
          <w:p w:rsidR="00B83184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Российская Федерация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права коренных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2)________________.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 народов в соответствии с общепризнанными принципами и нормами международного права и международными договорами Российской Федерации.</w:t>
            </w:r>
          </w:p>
        </w:tc>
        <w:tc>
          <w:tcPr>
            <w:tcW w:w="2120" w:type="dxa"/>
            <w:gridSpan w:val="2"/>
          </w:tcPr>
          <w:p w:rsidR="00C2262C" w:rsidRPr="00055780" w:rsidRDefault="00C2262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4"/>
          </w:tcPr>
          <w:p w:rsidR="00B83184" w:rsidRPr="00055780" w:rsidRDefault="0053793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Никто не может нести ответственность за деяние, кот</w:t>
            </w:r>
            <w:r w:rsidR="001B60C3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орое в момент его совершения не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признавалось правонарушением. Если после совершения правонарушения отв</w:t>
            </w:r>
            <w:r w:rsidR="001B60C3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етственность за него </w:t>
            </w:r>
            <w:r w:rsidR="001B60C3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(1) _________________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или </w:t>
            </w:r>
            <w:r w:rsidR="001B60C3"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2)________________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, применяется новый закон.</w:t>
            </w:r>
          </w:p>
        </w:tc>
        <w:tc>
          <w:tcPr>
            <w:tcW w:w="2120" w:type="dxa"/>
            <w:gridSpan w:val="2"/>
          </w:tcPr>
          <w:p w:rsidR="00B06099" w:rsidRPr="00055780" w:rsidRDefault="00B06099" w:rsidP="00B06099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B60C3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3184" w:rsidRPr="00055780" w:rsidTr="00751F4E">
        <w:tc>
          <w:tcPr>
            <w:tcW w:w="729" w:type="dxa"/>
          </w:tcPr>
          <w:p w:rsidR="00B83184" w:rsidRPr="00055780" w:rsidRDefault="00B8318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6785" w:type="dxa"/>
            <w:gridSpan w:val="4"/>
          </w:tcPr>
          <w:p w:rsidR="00B83184" w:rsidRPr="00055780" w:rsidRDefault="001B60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Государственным языком Российской Федерации на всей ее территории является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(1) _________________ язык как язык 2) ________________________________ народа, входящего в многонациональный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союз равноправных народов Российской Федерации.</w:t>
            </w:r>
          </w:p>
        </w:tc>
        <w:tc>
          <w:tcPr>
            <w:tcW w:w="2120" w:type="dxa"/>
            <w:gridSpan w:val="2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76585" w:rsidRPr="00055780" w:rsidTr="00751F4E">
        <w:tc>
          <w:tcPr>
            <w:tcW w:w="9634" w:type="dxa"/>
            <w:gridSpan w:val="7"/>
          </w:tcPr>
          <w:p w:rsidR="00776585" w:rsidRPr="00055780" w:rsidRDefault="00810187" w:rsidP="000C179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Права, которые принадлежат только гражданам РФ;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Права, которые принадлежат каждому.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Право на объединение;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Право на образование;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Свобода передвижения;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Право на равный доступ к государственной службе;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землю;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Право на бесплатную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Право на судебную защиту;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собираться мирно, без оружия;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Право на участие в управлении делами государства;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К. Право беспрепятственно возвращаться в РФ; 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Л. Право на квалифицированную юридическую помощь, оказываемую, в том числе, бесплатно;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Право наследования.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Личные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2. Политические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3. Экономические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4. Социальные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5. Культурные права;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6. Права-гарантии.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Право не свидетельствовать против себя самого, своего супруга и близких родственников;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Право на личную неприкосновенность;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Свобода вероисповедания;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Свобода преподавания;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защиту от безработицы;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Право на конкурсной основе бесплатно получить высшее образование;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Право участвовать в отправлении правосудия;</w:t>
            </w:r>
          </w:p>
          <w:p w:rsidR="00810187" w:rsidRPr="00055780" w:rsidRDefault="006D29B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свободно искать информацию</w:t>
            </w:r>
            <w:r w:rsidR="00810187"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Неприкосновенность жилища;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К. Право на охрану здоровья и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Л. Право собираться мирно, без оружия;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Право на свободное использование своих способностей и имущества для предпринимательской деятельности;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Н. Право наследования;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О. Право на забастовку;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П. Право на возмещение государством вреда, причиненного незаконными действиями (или бездействием) органов государственной власти или их должностных лиц.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6785" w:type="dxa"/>
            <w:gridSpan w:val="4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Право на неприкосновенность личности;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Свобода труда;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Право на медицинскую помощь;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Г. Право народов на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сохранение родного языка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Е. Право на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равный доступ к государственной службе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Право на жилище;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Л. </w:t>
            </w:r>
            <w:r w:rsidR="005C525F" w:rsidRPr="00055780">
              <w:rPr>
                <w:rFonts w:ascii="Times New Roman" w:hAnsi="Times New Roman" w:cs="Times New Roman"/>
                <w:sz w:val="24"/>
                <w:szCs w:val="24"/>
              </w:rPr>
              <w:t>Охрана личной и семейной тайны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810187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М. Свобода творчества</w:t>
            </w:r>
            <w:r w:rsidR="00810187"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785" w:type="dxa"/>
            <w:gridSpan w:val="4"/>
          </w:tcPr>
          <w:p w:rsidR="00810187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Регулирование и защита прав и свобод человека и гражданина;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Создание условий для ведения здорового образа жизни;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Установление общих принципов налогообложения в Российской Федерации;</w:t>
            </w:r>
          </w:p>
          <w:p w:rsidR="005C525F" w:rsidRPr="00055780" w:rsidRDefault="005C525F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Г. Определение статуса и защита государственной границы</w:t>
            </w:r>
            <w:r w:rsidR="00D54E66" w:rsidRPr="00055780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Разграничение государственной собственности;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Режим пограничных зон;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Ж. Организация публичной власти;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З. Основы ценовой политики;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К. Создание условий для достойного воспитания детей в семье. 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D54E66" w:rsidRPr="00055780" w:rsidRDefault="00D54E66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81018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6785" w:type="dxa"/>
            <w:gridSpan w:val="4"/>
          </w:tcPr>
          <w:p w:rsidR="00810187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Утверждение по представлению Президента Российской Федерации кандидатуры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Председателя Правительства Российской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Назначение на должность и освобождение от должности Председателя Счетной палаты;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Выдвижение обвинения против Президента Российской Федерации, прекратившего свои полномочия, в целях лишения его неприкосновенности;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кандидатурам на должность Генерального прокурора Российской Федерации;</w:t>
            </w:r>
          </w:p>
          <w:p w:rsidR="00193BC3" w:rsidRPr="00055780" w:rsidRDefault="00193BC3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кандидатурам на должность руководителей федеральных органов исполнительной власти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="004E69AC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внутренних дел, юстиции, иностранных дел, предотвращения чрезвычайных ситуаций и</w:t>
            </w:r>
            <w:r w:rsidR="004E69AC"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1. – </w:t>
            </w:r>
          </w:p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2. – 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4E69AC" w:rsidRPr="00055780" w:rsidTr="00751F4E">
        <w:tc>
          <w:tcPr>
            <w:tcW w:w="729" w:type="dxa"/>
          </w:tcPr>
          <w:p w:rsidR="004E69AC" w:rsidRPr="00055780" w:rsidRDefault="004E69AC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6785" w:type="dxa"/>
            <w:gridSpan w:val="4"/>
          </w:tcPr>
          <w:p w:rsidR="004E69AC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Теории происхождения государства: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1. Теория насилия;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Органическая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3. Классовая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4. Договорная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5. Диффузная теория;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6. Кризисная теория.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А. Карл Каутский;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Б. Герберт Спенсер;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В. Александр Радищев;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Г. Гордон Чайлд;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Д. Фриц Гребнер;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Е. Фридрих Энгельс.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–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–</w:t>
            </w:r>
          </w:p>
        </w:tc>
        <w:tc>
          <w:tcPr>
            <w:tcW w:w="2120" w:type="dxa"/>
            <w:gridSpan w:val="2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10187" w:rsidRPr="00055780" w:rsidTr="00751F4E">
        <w:tc>
          <w:tcPr>
            <w:tcW w:w="9634" w:type="dxa"/>
            <w:gridSpan w:val="7"/>
          </w:tcPr>
          <w:p w:rsidR="00810187" w:rsidRPr="00055780" w:rsidRDefault="00810187" w:rsidP="00B0609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Перечислите: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810187" w:rsidRPr="00055780" w:rsidTr="00751F4E">
        <w:tc>
          <w:tcPr>
            <w:tcW w:w="729" w:type="dxa"/>
          </w:tcPr>
          <w:p w:rsidR="00810187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225" w:type="dxa"/>
            <w:gridSpan w:val="3"/>
          </w:tcPr>
          <w:p w:rsidR="00810187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Субъектов законодательной инициативы: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_________________________;</w:t>
            </w:r>
          </w:p>
          <w:p w:rsidR="00913AEE" w:rsidRPr="00055780" w:rsidRDefault="00913AEE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5.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7. _________________________;</w:t>
            </w:r>
          </w:p>
          <w:p w:rsidR="00B03EFD" w:rsidRPr="00055780" w:rsidRDefault="00B03EFD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8. _________________________.</w:t>
            </w:r>
          </w:p>
        </w:tc>
        <w:tc>
          <w:tcPr>
            <w:tcW w:w="3680" w:type="dxa"/>
            <w:gridSpan w:val="3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9634" w:type="dxa"/>
            <w:gridSpan w:val="7"/>
          </w:tcPr>
          <w:p w:rsidR="00BF1C14" w:rsidRPr="00055780" w:rsidRDefault="00BF1C14" w:rsidP="000C179C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Расставьте последовательность: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78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Установите хронологически верную последовательность принятия следующих документов, обусловивших ход отечественного конституционного развития: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Конституция Российской Федерации;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Федеративный договор;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Декларация о государственном суверенитете РСФСР;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Соглашение о создании СНГ;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Декларация прав трудящего и эксплуатируемого народа.</w:t>
            </w:r>
          </w:p>
        </w:tc>
        <w:tc>
          <w:tcPr>
            <w:tcW w:w="2120" w:type="dxa"/>
            <w:gridSpan w:val="2"/>
          </w:tcPr>
          <w:p w:rsidR="00166CF4" w:rsidRPr="00055780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785" w:type="dxa"/>
            <w:gridSpan w:val="4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Расположите в правильном порядке название глав первого раздела действующей Конституции РФ. Поставьте цифру «0» напротив всех тех вариантов ответа, которые не являются названиями глав российской Конституции (если таковые имеются), и не учитывайте их в нумерации: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Президент Российской Федерации;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Права и свободы человека и гражданина;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Федеральное Собрание;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Основы конституционного строя;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Правительство Российской Федерации;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Судебная власть и прокуратура;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Федеративное устройство;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Избирательная система;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Местное самоуправление;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____ Преамбула;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Конституционные поправки и пересмотр Конституции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____ Заключительные и переходные положения.</w:t>
            </w:r>
          </w:p>
        </w:tc>
        <w:tc>
          <w:tcPr>
            <w:tcW w:w="2120" w:type="dxa"/>
            <w:gridSpan w:val="2"/>
          </w:tcPr>
          <w:p w:rsidR="00166CF4" w:rsidRPr="00055780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9634" w:type="dxa"/>
            <w:gridSpan w:val="7"/>
          </w:tcPr>
          <w:p w:rsidR="00BF1C14" w:rsidRPr="00055780" w:rsidRDefault="00BF1C14" w:rsidP="00B0609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Найдите ошибки в утверждении (укажите ошибки и исправьте их):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50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Смертная казнь впредь до ее отмены может устанавливаться федеральным законом в качестве высшей меры наказания за особо тяжкие преступления против государственной власти при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lastRenderedPageBreak/>
              <w:t>предоставлении обвиняемому права на рассмотрение его дела судом с участием народных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заседателей.</w:t>
            </w:r>
          </w:p>
        </w:tc>
        <w:tc>
          <w:tcPr>
            <w:tcW w:w="4955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05578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5084" w:type="dxa"/>
            <w:gridSpan w:val="2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Ст. 105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3. Принятые Государственной Думой федеральные законы в течение десяти дней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передаются на рассмотрение Совета Федерации.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4. Федеральный закон считается одобренным Советом Федерации, если за него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проголосовало более половины от общего числа членов этой палаты либо если в течение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тридцати дней он не был рассмотрен Советом Федерации. В случае отклонения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федерального закона Советом Федерации палаты могут создать согласительную комиссию для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преодоления возникших разногласий, после чего федеральный закон подлежит повторному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рассмотрению Государственной Думой.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5. В случае несогласия Государственной Думы с решением Совета Федерации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федеральный закон считается принятым, если при повторном голосовании за него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 xml:space="preserve">проголосовало </w:t>
            </w:r>
            <w:r w:rsidRPr="00055780">
              <w:rPr>
                <w:rFonts w:ascii="Times New Roman" w:hAnsi="Times New Roman" w:cs="Times New Roman"/>
                <w:bCs/>
                <w:iCs/>
                <w:color w:val="000000"/>
                <w:sz w:val="24"/>
                <w:szCs w:val="24"/>
              </w:rPr>
              <w:t xml:space="preserve">не менее трех четвертей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от общего числа депутатов Государственной Думы.</w:t>
            </w:r>
          </w:p>
        </w:tc>
        <w:tc>
          <w:tcPr>
            <w:tcW w:w="3821" w:type="dxa"/>
            <w:gridSpan w:val="4"/>
          </w:tcPr>
          <w:p w:rsidR="00344890" w:rsidRPr="00055780" w:rsidRDefault="00344890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9634" w:type="dxa"/>
            <w:gridSpan w:val="7"/>
          </w:tcPr>
          <w:p w:rsidR="00BF1C14" w:rsidRPr="00055780" w:rsidRDefault="00BF1C14" w:rsidP="00B0609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060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структуре органов власти города Казани, помимо Мэра города (Ильсур Метшин) и Казанской городской думы также выделяется Исполнительный комитет. Руководитель Исполнительного комитета (с октября 2020 года – Рустем Гафаров) перед назначением проходит открытый конкурс. При этом в состав конкурсной комиссии входят шесть человек: трое назначаются Казанской городской думой, трое – Президентом РТ. Таким образом, в процедуре формирования органов местного самоуправления участвует государственная власть.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i/>
                <w:sz w:val="24"/>
                <w:szCs w:val="24"/>
              </w:rPr>
              <w:t>Советует ли данной порядок формирования органов местного самоуправления Конституции РФ? Свой ответ обоснуйте.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Да, соответствует.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Согласно, Конституции РФ, </w:t>
            </w:r>
            <w:r w:rsidRPr="00055780"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Органы государственной власти могут участвовать в формировании органов местного самоуправления</w:t>
            </w: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;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Б. Да, соответствует. Органы местного самоуправления входят в систему государственной власти, поэтому участие государства в формировании органов местного самоуправления предусматривается законодательством;</w:t>
            </w:r>
          </w:p>
          <w:p w:rsidR="00BC5522" w:rsidRPr="00055780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color w:val="000000"/>
                <w:sz w:val="24"/>
                <w:szCs w:val="24"/>
              </w:rPr>
              <w:t>В. Нет, не соответствует. Органы местного самоуправления, согласно Конституции, являются самостоятельными. Поэтому органы государственной власти не могут вмешиваться в деятельность органов местного самоуправления.</w:t>
            </w:r>
          </w:p>
        </w:tc>
        <w:tc>
          <w:tcPr>
            <w:tcW w:w="845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060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гражданина Иванова было возбуждено уголовное дело. Иванова обвиняли в хищении драгоценностей. В целях поиска предметов преступления следователь Сидоров принял постановление о </w:t>
            </w: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проведении обыска в квартире Иванова, так как была высокая вероятность, что предполагаемый преступник спрятал похищенной в своем жилище. Между тем Иванов принципиально отрицал свою причастность к преступлению и категорически возражал против проведения обыска в своей квартире, так как это чревато порчей имущества.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C5522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i/>
                <w:sz w:val="24"/>
                <w:szCs w:val="24"/>
              </w:rPr>
              <w:t>Имел ли право следователь Сидоров принять постановление об обыске? Свой ответ обоснуйте, опираясь на Конституцию РФ.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Да, имел. Проводить обыск в жилище в рамках возбужденного уголовного дела допускается по постановлению следователя;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Да, имел. Конституция РФ предоставляет право органам правопорядка в публичных целях, но соразмерно нарушать неприкосновенность жилища. В данном случае у следователя была публичная цель и веская причина для проведения обыска;</w:t>
            </w:r>
          </w:p>
          <w:p w:rsidR="00BF1C14" w:rsidRP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Нет, не имел</w:t>
            </w:r>
            <w:r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Никто не вправе проникать в жилище помимо воли проживающих в нем лиц иначе как на основании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судебного решения.</w:t>
            </w:r>
          </w:p>
        </w:tc>
        <w:tc>
          <w:tcPr>
            <w:tcW w:w="845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8060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Личный листок по учёту кадров паспортных органов МВД СССР, на основании которого выдавался паспорт, состоял из достаточно большого количества пунктов, заполнение которых было обязательно: фамилия, имя, отчество; пол; дата рождения; национальность; образование; родственники и ряд других.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Соответствует ли заполнение такой анкеты современному конституционному регулированию? Свой ответ обоснуйте. </w:t>
            </w: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BC5522" w:rsidRDefault="00BC552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А. Нет, не соответствует. Конституция Российской Федерации</w:t>
            </w:r>
            <w:r w:rsidR="0045331A"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 безусловно охраняет личную, семейную тайну. Если личность не желает раскрывать свои личные данные, она имеет на это право;</w:t>
            </w: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>Б. Да, соответствует. Анкетные вопросы не ограничивают права человека, а лишь предоставляют необходимую информацию для эффективного государственного управления;</w:t>
            </w:r>
          </w:p>
          <w:p w:rsidR="0045331A" w:rsidRPr="00BC5522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В.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Нет, не соответствует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055780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Никто не может быть принужден к определению и указанию своей национальной принадлежности.</w:t>
            </w:r>
          </w:p>
        </w:tc>
        <w:tc>
          <w:tcPr>
            <w:tcW w:w="845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060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Группа мигрантов со стран ближнего зарубежья, работавшая на стройках Москвы, решила отстаивать свои трудовые права и организовать профсоюз. Однако ни работодатель, ни министерство юстиции, ни суды не признали право мигрантов на создание профсоюза. В пояснении такого решения было указание на тот факт, что политические права могут принадлежать только гражданам, а право на объединение – политическое право.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Соответствует ли Конституции РФ решение об отказе регистрации профсоюза органами власти? Ответ обоснуйте. </w:t>
            </w: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45331A" w:rsidRDefault="0045331A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А.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Нет, не правомерно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7A0EB2">
              <w:rPr>
                <w:rFonts w:ascii="Times New Roman" w:hAnsi="Times New Roman" w:cs="Times New Roman"/>
                <w:sz w:val="24"/>
                <w:szCs w:val="24"/>
              </w:rPr>
              <w:t xml:space="preserve">Согласно Конституции, </w:t>
            </w:r>
            <w:r w:rsidR="007A0EB2" w:rsidRPr="00055780">
              <w:rPr>
                <w:rFonts w:ascii="Times New Roman" w:hAnsi="Times New Roman" w:cs="Times New Roman"/>
                <w:sz w:val="24"/>
                <w:szCs w:val="24"/>
              </w:rPr>
              <w:t>право на объединение принад</w:t>
            </w:r>
            <w:r w:rsidR="007A0EB2">
              <w:rPr>
                <w:rFonts w:ascii="Times New Roman" w:hAnsi="Times New Roman" w:cs="Times New Roman"/>
                <w:sz w:val="24"/>
                <w:szCs w:val="24"/>
              </w:rPr>
              <w:t>лежит каждому;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Да, правомерно. Право на объединение является политическим правом и гарантируется только гражданам государства;</w:t>
            </w:r>
          </w:p>
          <w:p w:rsidR="007A0EB2" w:rsidRPr="0045331A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Нет, не правомерно. Мигранты обратились в суд, а право на судебную защиту своих прав принадлежит всем людям, а не только гражданам. </w:t>
            </w:r>
          </w:p>
        </w:tc>
        <w:tc>
          <w:tcPr>
            <w:tcW w:w="845" w:type="dxa"/>
          </w:tcPr>
          <w:p w:rsidR="007A0EB2" w:rsidRPr="00055780" w:rsidRDefault="007A0EB2" w:rsidP="007A0EB2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729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8060" w:type="dxa"/>
            <w:gridSpan w:val="5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Гражданин Аверченко был задержан правоохранительными органами по подозрению в совершении </w:t>
            </w:r>
            <w:r w:rsidR="007A0EB2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государственной измены, так как:</w:t>
            </w: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 Аверченко часто ездил заграницу, имеет обширные зарубежные связи с дипломатами и военными и имел потенциальную возможность передать им секреты, способные подорвать безопасность Российского государства.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Аверченко возражал, что пе</w:t>
            </w:r>
            <w:r w:rsidR="007A0EB2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>редача секретов является домыслом</w:t>
            </w:r>
            <w:r w:rsidRPr="00055780">
              <w:rPr>
                <w:rFonts w:ascii="Times New Roman" w:hAnsi="Times New Roman" w:cs="Times New Roman"/>
                <w:b/>
                <w:color w:val="202122"/>
                <w:sz w:val="24"/>
                <w:szCs w:val="24"/>
                <w:shd w:val="clear" w:color="auto" w:fill="FFFFFF"/>
              </w:rPr>
              <w:t xml:space="preserve">, на основании которых человека нельзя задерживать и привлекать к уголовной ответственности. Однако правоохранители указали Аверченко, что по таким важным вопросам как государственная безопасность «нельзя допустить промашки» и пусть Аверченко как подозреваемый докажет следствию и суду, что никаких секретов не предавал и тогда будет оправдан и отпущен.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</w:p>
          <w:p w:rsidR="00BF1C14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 xml:space="preserve">Правомерна ли позиция правоохранительных органов? Ответ </w:t>
            </w:r>
            <w:r w:rsidR="00055780"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>обоснуйте</w:t>
            </w:r>
            <w:r w:rsidRPr="00055780"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  <w:t>.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i/>
                <w:color w:val="202122"/>
                <w:sz w:val="24"/>
                <w:szCs w:val="24"/>
                <w:shd w:val="clear" w:color="auto" w:fill="FFFFFF"/>
              </w:rPr>
            </w:pP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  <w:t xml:space="preserve">А. Нет, неправомерна.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Обвиняемый не обязан доказывать свою невиновность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Да, правомерна. Аргументы следователя соответствуют Конституции РФ;</w:t>
            </w:r>
          </w:p>
          <w:p w:rsidR="007A0EB2" w:rsidRPr="007A0EB2" w:rsidRDefault="007A0EB2" w:rsidP="00DF7897">
            <w:pPr>
              <w:contextualSpacing/>
              <w:jc w:val="both"/>
              <w:rPr>
                <w:rFonts w:ascii="Times New Roman" w:hAnsi="Times New Roman" w:cs="Times New Roman"/>
                <w:color w:val="202122"/>
                <w:sz w:val="24"/>
                <w:szCs w:val="24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В. Нет, не правомерна. Согласно Конституции РФ, никто не обязан свидетельствовать против себя самого. Таким образом, Аверченко мог отказаться от дачи показаний и теперь следователь должен искать другие доказательства. </w:t>
            </w:r>
          </w:p>
        </w:tc>
        <w:tc>
          <w:tcPr>
            <w:tcW w:w="845" w:type="dxa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F1C14" w:rsidRPr="00055780" w:rsidTr="00751F4E">
        <w:tc>
          <w:tcPr>
            <w:tcW w:w="9634" w:type="dxa"/>
            <w:gridSpan w:val="7"/>
          </w:tcPr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текстом. Прочитайте внимательно отрывки политико-правового произведения и ответьте на вопросы.</w:t>
            </w:r>
            <w:r w:rsidR="00A367A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 Поскольку, как мы видим, всякое государство представляет собой своего рода общение, всякое же общение организуется ради какого-либо блага (ведь всякая деятельность имеет в виду предполагаемое благо), то, очевидно, все общения стремятся к тому или иному благу, причем больше других и к высшему из всех благ стремится то общение, которое является наиболее важным из всех и обнимает собой все остальные общения. Это общение и называется государством или общением политическим.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4. Так, необходимость побуждает прежде всего сочетаться попарно тех, кто не может существовать друг без друга, – женщину и мужчину в целях продолжения потомства; и сочетание это обусловливается не сознательным решением, но зависит от естественного стремления, свойственного и остальным живым существам и растениям, – оставить после себя другое подобное себе существо.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[Точно так же в целях взаимного самосохранения необходимо объединяться попарно существу], в силу своей природы властвующему, и существу, в силу своей природы подвластному. Первое благодаря своим умственным свойствам способно к предвидению, и потому оно уже по природе своей существо властвующее и господствующее; второе, так как оно способно лишь своими физическими силами исполнять полученные указания, является существом подвластным и рабствующим. Поэтому и господину и рабу полезно одно и то же.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5. Но женщина и раб по природе своей два различных существа: ведь творчество природы ни в чем не уподобляется жалкой работе кузнецов, изготовляющих «дельфийский нож»; напротив, в природе каждый предмет имеет свое назначение. Так, всякий инструмент будет наилучшим образом удовлетворять своему назначению, если он предназначен для исполнения одной работы, а не многих. У варваров женщина и раб занимают одно и то же положение, и объясняется это тем, что у них отсутствует элемент, предназначенный по природе своей к властвованию. У них бывает только одна форма общения – общение раба и 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рабыни. Поэтому и говорит поэт: «Прилично властвовать над варварами грекам»; варвар и раб по природе своей понятия тождественные.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6.  Итак, из указанных двух форм общения получается первый вид общения – семья. Правильно звучит стих Гесиода: «Дом прежде всего и супруга, и бык-землепашец» (у бедняков бык служит вместо раба). Соответственно общение, естественным путем возникшее для удовлетворения повседневных надобностей, есть семья; про членов такой семьи Харонд говорит, что они едят из одного ларя, а Эпименид Критянин называет их «питающимися из одних яслей».</w:t>
            </w:r>
          </w:p>
          <w:p w:rsidR="00BF1C14" w:rsidRPr="00055780" w:rsidRDefault="00BF1C14" w:rsidP="00DF7897">
            <w:pPr>
              <w:ind w:firstLine="454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Укажите автора произведения и страну в который он проживал. Укажите название произведения.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B060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BF1C14" w:rsidRPr="00055780" w:rsidRDefault="00166CF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B060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3. Что по мнению автора представляет собой государство? Для какой цели, по мнению автора, оно существует?</w:t>
            </w:r>
          </w:p>
          <w:p w:rsidR="00BF1C14" w:rsidRPr="00055780" w:rsidRDefault="00BF1C14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 w:rsidR="00B06099"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</w:p>
        </w:tc>
      </w:tr>
      <w:tr w:rsidR="00DF7897" w:rsidRPr="00055780" w:rsidTr="00751F4E">
        <w:tc>
          <w:tcPr>
            <w:tcW w:w="9634" w:type="dxa"/>
            <w:gridSpan w:val="7"/>
          </w:tcPr>
          <w:p w:rsidR="00DF7897" w:rsidRPr="00B06099" w:rsidRDefault="00DF7897" w:rsidP="00B06099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06099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Решите кроссворд:</w:t>
            </w:r>
            <w:r w:rsidR="00344890" w:rsidRPr="00B06099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DF7897" w:rsidRPr="00055780" w:rsidTr="00751F4E">
        <w:tc>
          <w:tcPr>
            <w:tcW w:w="9634" w:type="dxa"/>
            <w:gridSpan w:val="7"/>
          </w:tcPr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2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9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B06099">
                  <w:pPr>
                    <w:pStyle w:val="a4"/>
                    <w:contextualSpacing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rPr>
                      <w:lang w:val="ru-RU"/>
                    </w:rPr>
                  </w:pPr>
                  <w:r w:rsidRPr="00344890">
                    <w:rPr>
                      <w:vertAlign w:val="superscript"/>
                      <w:lang w:val="ru-RU"/>
                    </w:rPr>
                    <w:t>3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Pr="00344890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10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11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6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13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4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12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5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8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DF7897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</w:pPr>
                  <w:r>
                    <w:rPr>
                      <w:vertAlign w:val="superscript"/>
                    </w:rPr>
                    <w:t>14</w:t>
                  </w: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auto"/>
                  <w:vAlign w:val="center"/>
                </w:tcPr>
                <w:p w:rsidR="00DF7897" w:rsidRPr="00DF7897" w:rsidRDefault="00DF7897" w:rsidP="00DF7897">
                  <w:pPr>
                    <w:pStyle w:val="a4"/>
                    <w:contextualSpacing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  <w:tr w:rsidR="00DF7897" w:rsidTr="00205365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DF7897" w:rsidRDefault="00DF7897" w:rsidP="00DF7897">
                  <w:pPr>
                    <w:pStyle w:val="a4"/>
                    <w:contextualSpacing/>
                    <w:jc w:val="center"/>
                  </w:pPr>
                </w:p>
              </w:tc>
            </w:tr>
          </w:tbl>
          <w:p w:rsidR="00DF7897" w:rsidRPr="00055780" w:rsidRDefault="00DF7897" w:rsidP="00DF7897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095172" w:rsidRDefault="00095172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горизонтали: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 Федеральное Собрание;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3. Важнейший приоритет государственной политики России;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Единство; категория была введена в Конституцию РФ в 2020 году. В социологии данную категорию разрабатывал известный социолог Э. Дюркгейм;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Уполномоченный по правам человека;</w:t>
      </w:r>
    </w:p>
    <w:p w:rsidR="0039328E" w:rsidRDefault="0039328E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 Статус Российской Федерации по отношению к Союзу ССР;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8. Член Совета Федерации;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9. Вводная часть нормативно-правового акта;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11. Торжественная клятва должностного лица при вступлении в должность;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14. Описание прохождении линии государственной границы, как правило, по карте. Категория была введена в Конституцию РФ в 2020 году.</w:t>
      </w: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DF7897" w:rsidRDefault="00DF7897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 вертикали:</w:t>
      </w:r>
    </w:p>
    <w:p w:rsidR="00205365" w:rsidRDefault="00205365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 Член Счетной палаты;</w:t>
      </w:r>
    </w:p>
    <w:p w:rsidR="0039328E" w:rsidRDefault="00205365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7.</w:t>
      </w:r>
      <w:r w:rsidR="0039328E">
        <w:rPr>
          <w:rFonts w:ascii="Times New Roman" w:hAnsi="Times New Roman" w:cs="Times New Roman"/>
          <w:sz w:val="24"/>
          <w:szCs w:val="24"/>
        </w:rPr>
        <w:t xml:space="preserve">  Сидящий впереди;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10. Верховенство власти;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12. Описание прохождении линии государственной границы, как правило, на местности. Категория была введена в Конституцию РФ в 2020 году;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13. Должностное лицо, осуществляющее надзор и государственное обвинение. </w:t>
      </w:r>
    </w:p>
    <w:p w:rsidR="0039328E" w:rsidRDefault="0039328E" w:rsidP="0039328E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2D8" w:rsidRDefault="003C5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52D8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C52D8" w:rsidRPr="00AC7185" w:rsidRDefault="003C52D8" w:rsidP="003C52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C52D8" w:rsidRPr="00AC7185" w:rsidRDefault="003C52D8" w:rsidP="003C52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C52D8" w:rsidRDefault="003C52D8" w:rsidP="003C52D8">
      <w:r>
        <w:br w:type="page"/>
      </w:r>
    </w:p>
    <w:tbl>
      <w:tblPr>
        <w:tblStyle w:val="a3"/>
        <w:tblW w:w="10627" w:type="dxa"/>
        <w:tblLayout w:type="fixed"/>
        <w:tblLook w:val="04A0" w:firstRow="1" w:lastRow="0" w:firstColumn="1" w:lastColumn="0" w:noHBand="0" w:noVBand="1"/>
      </w:tblPr>
      <w:tblGrid>
        <w:gridCol w:w="336"/>
        <w:gridCol w:w="7030"/>
        <w:gridCol w:w="1985"/>
        <w:gridCol w:w="567"/>
        <w:gridCol w:w="709"/>
      </w:tblGrid>
      <w:tr w:rsidR="003C52D8" w:rsidRPr="0071289B" w:rsidTr="00531C2F">
        <w:tc>
          <w:tcPr>
            <w:tcW w:w="10627" w:type="dxa"/>
            <w:gridSpan w:val="5"/>
          </w:tcPr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 или нет? Если вы согласны с утверждением напишите «да», если не согласны – «нет».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Инкорпорация является формой кодификации законодательства.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Право выполняет регулятивную и охранительную функции.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Предмет правового регулирования является одним из критериев разграничение отраслей права.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Дети являются важнейшим приоритетом государственной политики России.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административным делам.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Председатель Конституционного Суда Российской Федерации избирается судьями Конституционного Суда из своего состава.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 не могут осуществлять регулирование гражданских отношений.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Обычай на современном этапе правового развития не является источником гражданского права.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Работа, выполнение которой обусловлено законодательством о воинской обязанности, нельзя относить к принудительному труду.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015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Трудовой договор может быть заключен в результате избрания на должность.</w:t>
            </w:r>
          </w:p>
        </w:tc>
        <w:tc>
          <w:tcPr>
            <w:tcW w:w="1276" w:type="dxa"/>
            <w:gridSpan w:val="2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вариант ответа: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права вид диспозиции, указывающий на правило поведения, которое содержится в другом нормативном правовом акте называется: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А. Бланкетная диспозиция;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Сложная диспозиция;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Альтернативная диспозиция;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Отсылочная диспозиция.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«Если коммерческий представитель действует на организованных торгах, предполагается, поскольку не доказано иное, что представляемый согласен на одновременное представительство таким представителем другой стороны или других сторон.». Данная правовая норма, закрепленная в Гражданском кодексе РФ, представляет собой пример: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Фикции;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Презумпции;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Абсолютного правоотношения;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Шиканы.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Прокуроры субъектов Российской Федерации, согласно Конституции Российской Федерации, назначаются: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Генеральным прокурором по согласованию с субъектом Российской Федерации;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Президентом по согласованию с Генеральным прокурором;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Генеральным прокурором после консультаций с Советом Федерации;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Президентом после консультаций с Советом Федерации.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Какой минимальный возраст для федерального министра установлен Конституцией Российской Федерации: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25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30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35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40 лет.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 каком случае, согласно трудовому законодательству, нельзя устанавливать испытательный срок: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В случае заключения трудового договора на срок до двух месяцев;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В случае заключения трудового договора на условиях совместительства;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В случае заключения трудового договора с пенсионерами по возрасту;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В случае заключения договора с лицом, направляемым на работу заграницу.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Однократным грубым нарушением работником трудовых обязанностей НЕ является: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Прогул;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 Появление на работе в состоянии опьянения;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Дисквалификация, исключающая возможность исполнения работником обязанностей по трудовому договору;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Разглашение охраняемой законом тайны.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Ограниченным вещным правом, согласно Гражданскому кодексу, НЕ является: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пожизненного наследуемого владения;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собственности;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Право хозяйственного ведения;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Сервитут.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Гражданскому кодексу, нематериальным благом?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Интеллектуальная собственность;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Цифровые права;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Бездокументарные ценные бумаги;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Авторство.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Какое из уголовных наказаний не может применяться к несовершеннолетним?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Ограничение свободы;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Штраф;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Лишение свободы;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Принудительные работы.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Каков максимальный, согласно уголовному кодексу, срок лишения свободы за одно преступление?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15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20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25 лет;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22 года.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вариантов ответа: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Согласно общей теории права, выделяются следующие виды толкования правовых норм по объему: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Обыденное;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Расширительное;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Ограничительное;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Легальное;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Буквальное.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из нижеперечисленных случаев термин «право» употребляется в субъективном, а не объективном смысле: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А. Граждане Российской Федерации имеют ПРАВО участвовать в отправлении правосудия; </w:t>
            </w:r>
          </w:p>
          <w:p w:rsidR="003C52D8" w:rsidRPr="0071289B" w:rsidRDefault="003C52D8" w:rsidP="00531C2F">
            <w:pPr>
              <w:pStyle w:val="ConsPlusNormal"/>
              <w:contextualSpacing/>
              <w:jc w:val="both"/>
            </w:pPr>
            <w:r w:rsidRPr="0071289B">
              <w:t xml:space="preserve">Б. При отсутствии таких норм права и обязанности членов семьи определяются исходя из общих начал и принципов семейного или гражданского права (аналогия ПРАВА), а также принципов гуманности, разумности и справедливости;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Участникам уголовного судопроизводства, не владеющим или недостаточно владеющим языком, на котором ведется производство по уголовному делу, должно быть разъяснено и обеспечено ПРАВО делать заявления, давать объяснения и показания, заявлять ходатайства, приносить жалобы, знакомиться с материалами уголовного дела, выступать в суде на родном языке или другом языке, которым они владеют, а также бесплатно пользоваться помощью переводчика в порядке, установленном настоящим Кодексом;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Работник имеет ПРАВО на полную достоверную информацию об условиях труда.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акты не могут быть проверены на соответствие Конституции Конституционным Судом Российской Федерации?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Приговор районного суда;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Указ Президента РФ;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Конституции (уставы) субъектов РФ;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Вступившие в законную силу международные договоры;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Нормативные акты субъектов РФ, принятых по вопросам исключительного ведения субъектов.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судопроизводств предусматривает Конституция РФ?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Особое;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Арбитражное;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Гражданское;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Конституционное;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Заочное.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основания возникновения гражданских правоотношений прямо предусматривает гражданский кодекс: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Договоры, иные сделки;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Неосновательное обогащение;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Причинение вреда другому лицу;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Прекращение деятельности юридического лица;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Вступление несовершеннолетнего в брак.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Что, согласно гражданскому кодексу, включает в себя понятие «убытки»?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Моральный вред;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Б. Неосновательное обогащение;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Реальный ущерб;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Упущенная выгода;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Неустойка.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указанного ниже не является обязанностью работодателя?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Создавать производственный совет;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Выплачивать в полном объеме причитающуюся работниками заработную плату;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Поощрять работников за добросовестный и эффективный труд;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Привлекать работников к дисциплинарной и материальной ответственности;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Вести коллективные переговоры по заключению коллективного договора.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дисциплинарных взысканий предусматривает трудовой кодекс?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Замечание;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Б. Предупреждение;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Выговор;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Строгий выговор;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Увольнение по соответствующему основанию.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9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Какие правовые принципы предусмотрены уголовным кодексом?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Принцип вины;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Принципа справедливости;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Принцип неотвратимости наказания;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Принцип неприкосновенности личности;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Принцип равно ответственности.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уголовному кодексу, основанием освобождения от уголовного наказания?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Деятельное раскаяние;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Примирение с потерпевшим;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Изменение обстановки;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Возмещение ущерба;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Д. Отсрочка отбывания наказания больным наркоманией.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Сопоставьте: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Права, которые принадлежат только гражданам РФ;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Права, которые принадлежат каждому.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труд в достойных условиях;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конкурсной основе получить высшее образование;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Свобода совести;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Право участвовать в отправлении правосудия;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собираться мирно, без оружия, проводить собрания, митинги, демонстрации, шествия и пикетирования;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Право на бесплатную медицинскую помощь;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Право на обжалование в суд действий (бездействия) органов государственной власти;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на землю;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на равный доступ к государственной службе;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К. Право беспрепятственно возвращаться в РФ;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Право на рассмотрение дела судом с участием присяжных заседателей;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М. Право собственности.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Личные права;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Политические права;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3. Экономические права;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4. Социальные права;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5. Культурные права;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6. Права-гарантии.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пересмотр приговора вышестоящим судом;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свободу и личную неприкосновенность;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Свобода исповедовать индивидуально или совместно любую религию или не исповедовать никакой;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Свобода технического творчества;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на индивидуальные и коллективные трудовые споры;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Е. Право на конкурсной основе бесплатно получить высшее образование;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Право на равный доступ к государственной службе;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свободно искать, получать, передавать, производить и распространять информацию любым законным способом;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на тайну переписки;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К. Право на охрану здоровья и медицинскую помощь;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Право избирать и быть избранным;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М. Право иметь в собственности имущество, владеть, пользоваться и распоряжаться им как единолично, так и совместно с другими лицами;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Н. Право наследования;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О. Право на отдых;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П. Право пользоваться помощью адвоката (защитника).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5. –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6.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 поколение прав человека;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Право на свободу и личную неприкосновенность;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право на труд в условиях, отвечающим требованиям гигиены и безопасности;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Право на образование;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Право народов на самоопределение;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Право участвовать в управлении делами государства;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Право на охрану здоровья и медицинскую помощь;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Л. Охрана личной и семейной тайны;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М. Свобода научного творчества.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Определение статуса и защита государственной границы;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Установление общих принципов налогообложения в Российской Федерации;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Создание условий для ведения здорового образа жизни;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Регулирование и защита прав и свобод человека и гражданина;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Режим пограничных зон;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Разграничение государственной собственности;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Основы ценовой политики;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З. Организация публичной власти;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К. Создание условий для достойного воспитания детей в семье.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Выдвижение обвинения против Президента Российской Федерации, прекратившего свои полномочия, в целях лишения его неприкосновенности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Генерального прокурора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по представлению Президента Российской Федерации кандидатуры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Председателя Правительства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Назначение на должность и освобождение от должности Председателя Счетной палаты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руководителей федеральных органов исполнительной власти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внутренних дел, юстиции, иностранных дел, предотвращения чрезвычайных ситуаций и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0291" w:type="dxa"/>
            <w:gridSpan w:val="4"/>
          </w:tcPr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Теории происхождения государства: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1. Теория насилия;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2. Органическая теория;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3. Классовая теория;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4. Договорная теория;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5. Диффузная теория;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6. Кризисная теория.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Людвиг Гумплович;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Рене Вормс;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Джон Локк;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Анатолий Венгеров;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Фриц Гребнер;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Крал Маркс.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3.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5. –</w:t>
            </w:r>
          </w:p>
          <w:p w:rsidR="003C52D8" w:rsidRPr="0071289B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6. –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0291" w:type="dxa"/>
            <w:gridSpan w:val="4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Ничтожные сделки;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 Оспоримые сделки.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Мнимые сделки;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Сделка, совершенная недееспособным гражданином;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Сделка совершенная малолетним;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Кабальная сделка;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Сделка, совершенная ограниченным в дееспособности лицом;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Е. Сделка, совершенная юридическим лицом в противоречии целям его деятельности.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10291" w:type="dxa"/>
            <w:gridSpan w:val="4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Коммерческие юридические лица;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Некоммерческие юридические лица.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З. Товарищества на вере.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10291" w:type="dxa"/>
            <w:gridSpan w:val="4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увольнения: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По инициативе работодателя;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По обстоятельствам, не зависящим от воли сторон.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Прекращение деятельности индивидуальным предпринимателем;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Неизбрание на должность;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Смена собственника имущества (в отношении руководителя, его заместителя, главного бухгалтера);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Несоответствие работника занимаемой должности вследствие недостаточной квалификации;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Признания работника полностью неспособным к трудовой деятельности в соответствии с медицинским заключением;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Е. Призыв работника на военную службу.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10291" w:type="dxa"/>
            <w:gridSpan w:val="4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1. Унитарные юридические лица;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2. Корпоративные юридические лица;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З. Товарищества на вере.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Ниже приведён перечень терминов. </w:t>
            </w: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Укажите термин, выпадающий из смыслового ряда.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3C52D8" w:rsidRPr="00D0688F" w:rsidRDefault="003C52D8" w:rsidP="00531C2F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Право на объединение, право на свободу и личную неприкосновенность, свобода вероисповедания, право на 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неприкосновенность жилища, свобода мысли и слова, свобода совести.</w:t>
            </w:r>
          </w:p>
        </w:tc>
        <w:tc>
          <w:tcPr>
            <w:tcW w:w="3261" w:type="dxa"/>
            <w:gridSpan w:val="3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030" w:type="dxa"/>
          </w:tcPr>
          <w:p w:rsidR="003C52D8" w:rsidRPr="00D0688F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Право беспрепятственно возвращаться в Российскую Федерацию, право участвовать в управлении делами государства, право на неприкосновенность частной жизни, право на равный доступ к государственной службе</w:t>
            </w:r>
          </w:p>
        </w:tc>
        <w:tc>
          <w:tcPr>
            <w:tcW w:w="3261" w:type="dxa"/>
            <w:gridSpan w:val="3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30" w:type="dxa"/>
          </w:tcPr>
          <w:p w:rsidR="003C52D8" w:rsidRPr="00D0688F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Лишение специального права, обязательные работы, арест, штраф.</w:t>
            </w:r>
          </w:p>
        </w:tc>
        <w:tc>
          <w:tcPr>
            <w:tcW w:w="3261" w:type="dxa"/>
            <w:gridSpan w:val="3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Гражданин Петров был задержан сотрудниками правоохранительных органов по подозрению в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особо тяжком преступлении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. Единственным свидетелем совершенного преступления был двоюродный брат Петрова – Дмитриев. Когда сотрудники следственных органов потребовали от Дмитриева дать показания на своего двоюродного брата, Дмитриев отказался. Свой отказ он мотивировал предоставленным Конституцией правом не свидетельствовать против своих родственников. Следователь, в свою очередь, пообещал привлечь Дмитриева к уголовной ответственности за отказ от показаний.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Кто прав в данном споре, следователь или Дмитриев?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В данном споре прав следователь. Право не свидетельствовать против себя самого, своего супруга и близких родственников, согласно Конституции, не распространяется на особо тяжкие преступления;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В данном споре прав следователь. Право не свидетельствовать распространяется только в отношении близких родственников. двоюродный брат не является близким родственником, поэтому Дмитриев обязан дать показания;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В данном споре прав Дмитриев. Конституция закрепляет право не свидетельствовать против своих родственников;</w:t>
            </w:r>
          </w:p>
          <w:p w:rsidR="003C52D8" w:rsidRPr="00C24912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В данном споре прав Дмитриев. Обязанность давать показания может лежать только на подозреваемом или обвиняемом. Свидетель имею право давать показания, а не обязанность. В противном случае на непричастных к преступлению лиц возлагались бы непропорциональные ограничения прав.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Указом Президента Российской Федерации от 31 декабря 1993 года № 2335 было утверждено Положение о Судебной палате по информационным спорам при Президенте РФ. Судебную палату возглавил известный ученый, заведующий кафедрой теории государства и права МГЮА, профессор Венгеров.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Функциями данной Палаты было, помимо прочего: разрешение споров о распределении времени вещания на радио и телевидении для фракций Федерального Собрания; обеспечение принципа плюрализма в информационных и общественно-политических телепрограммах; вынесение предупреждения средствам массовой информации.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Данный Указ Президента РФ утратил силу с 1 сентября 2000 года.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Оцените деятельность указанной судебной палаты с точки зрения конституционного регулирования.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Деятельность судебной палаты не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етствует Конституции РФ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Судебная система устанавливается Конституцией и федеральным конституционным законом. Указом Президента не могут создава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ться судебные органы;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Б. 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Деятельность судебной палаты не соотв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етствует Конституции РФ</w:t>
            </w: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В России запрещена цензура средств массовой информации, поэтому такой судебный орган неконституционен.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В. Деятельность судебной палаты была правомерна. Президент РФ как гарант Конституции, прав и свобод человека имеет права учреждать судебные органы в целях защиты прав человека. Так как судебная палата защищала партии и граждан, ее деятельность не противоречила Конституции.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государства и конституционного права разработана одна из ключевых концепций – концепция разделения властей. Реализуя теоретические положения, Конституция РФ закрепляет право Государственной Думы РФ выразить недоверие Правительству РФ, что может служить поводом для отставки Правительства.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сентябре 2021 года в РФ планируются выборы в Государственную Думу. Представим, что вновь избранная Государственная Дума через небольшой промежуток после избрания выразит недоверие Правительству.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ли действия Думы соответствовать Конституции? Свой ответ обоснуйте, опираясь на конституционные положения.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Действия Думы будут правомерны. Палаты Федерального Собрания могут в любое время выразить недоверие Правительству. Это стимулирует исполнительную власть более эффективно решать задачи внутренней и внешней политики государства;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Действия Думы будут правомерны. Согласно Конституции, Государственная Дума не может быть распущена в течение года после своего избрания. При этом Конституция не устанавливает временных ограничений для выражения недоверия Правительству РФ;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Действия Думы будут неправомерны. Конституция устанавливает, что Государственная Дума не может выразить недоверие Правительству в течение года после своего избрания;</w:t>
            </w:r>
          </w:p>
          <w:p w:rsidR="003C52D8" w:rsidRPr="00CA5A7C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Действия Думы будут неправомерны. После поправок 2020 года Российская Федерация стала президентской республикой. Таким образом, вопрос о доверии Правительству решает исключительно Президент РФ.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Власенко заключил с пекарней трудовой договор с условием об испытательном сроке на два месяца. Трудовой функцией Власенко являлась выпечка пирогов, уборка помещение, выгрузка муки и других продуктов. За месяц Власенко, ранее нигде не работавший, разочаровался в физическом труде. Власенко подумал, что работа адвоката будет как раз для него: сидишь в теплом кабинете, читаешь и пишешь документы, выступаешь в суде и, главное, не таскаешь тяжести.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Чтобы реализовать свой план Власенко решил сразу уволиться и начать готовиться к вступительным экзаменам в юридический вуз. Максимум он готов был отработать три дня, о чем и уведомил работодателя.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Однако работодатель указал ему на необходимость отработать две недели, так как в пекарню теперь надо найти нового работника.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Правомерно ли требование работодателя? Свой ответ обоснуйте.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Требование работодателя правомерно. Согласно ТК РФ, при увольнении по собственной инициативе работник по требованию работодателя обязан отработать четырнадцать дней;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Требование работодателя неправомерно. Конституция Российской Федерации устанавливает свободу труда и запрет принудительного труда. работодатель не имеет права требовать от работника работать помимо его желания;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Требование работодателя неправомерно. Согласно ТК РФ, если работник во время испытательного срока придет к выводу, что предложенная работа не является для него подходящей, то он имеет право по собственной инициативе расторгнуть трудовой договор, предупредив работодателя за три дня;</w:t>
            </w:r>
          </w:p>
          <w:p w:rsidR="003C52D8" w:rsidRPr="002B5DA5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Требование работодателя правомерно. Согласно ТК РФ, Работник при подписании условия об испытании обязывается добросовестно проходить испытание, а уволен может быть лишь по инициативе работодателя.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582" w:type="dxa"/>
            <w:gridSpan w:val="3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Восемнадцатилетни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й Павлюченко совершил кражу (ч.2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ст. 158: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максимальное наказание – до пяти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лет лишения свободы). </w:t>
            </w:r>
          </w:p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>Учитывая совокупность смягчающих обстоятельств (высокая успеваемость по учебе; наличие родителя, за которым требуется уход; отсутствие судимости) суд освободил Павлюченко от уголовной ответственнос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ти и назначил ему принудительные меры</w:t>
            </w: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воспитательного воздействия в виде обязанн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ости загладить причиненный вред и ограничение досуга.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Правомерно ли такое решение суда с учетом совершеннолетия Павлюченко? Ответ обоснуйте.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А. Решение суда неправомерно. Принудительные меры воспитательного воздействия могут быть назначены только несовершеннолетним. Павлюченко уже достиг совершеннолетия, поэтому данные меры к нему неприменимы;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не имеет права назначать несколько подобных мер. В данном случае были применены две меры воспитательного воздействия;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подобные меры могут быть назначены только в случае совершения преступления небольшой тяжести. В данном случае Павлюченко совершил преступление средней тяжести, поэтому данные меры к нему не применимы;</w:t>
            </w:r>
          </w:p>
          <w:p w:rsidR="003C52D8" w:rsidRPr="00AB52B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Г. Решение суда правомерно. В исключительных случаях суд может распространить действия норм о несовершеннолетних на совершеннолетних от восемнадцати до двадцати лет, в частности, назначить им несколько мер принудительного воспитательного воздействия и освободить от уголовной ответственности при совершении преступления небольшой и средней тяжести впервые. </w:t>
            </w:r>
          </w:p>
        </w:tc>
        <w:tc>
          <w:tcPr>
            <w:tcW w:w="709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71289B">
              <w:rPr>
                <w:rFonts w:ascii="Times New Roman" w:hAnsi="Times New Roman" w:cs="Times New Roman"/>
                <w:b/>
                <w:sz w:val="24"/>
                <w:szCs w:val="24"/>
              </w:rPr>
              <w:t>Работа с текстом. Прочитайте внимательно отрывки политико-правового произведения и ответьте на вопросы.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2D8" w:rsidRPr="0071289B" w:rsidRDefault="003C52D8" w:rsidP="00531C2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Общение, состоящее из нескольких семей и имеющее целью обслуживание не кратковременных только потребностей, — селение. Вполне естественно, что селение можно рассматривать как колонию семьи; некоторые и называют членов одного и того же селения «молочными братьями», «сыновьями», «внуками». Греческие государства потому вначале и управлялись царями (а в настоящее время то же мы видим у негреческих племен), что они образовались из элементов, признававших над собой царскую власть: ведь во всякой семье старший облечен полномочиями царя. И в колониях семей — селениях поддерживали в силу родственных отношении между их членами тот же порядок. Об этом именно и упоминает Гомер, говоря: «Правит каждый женами и детьми», ведь они жили отдельными селениями, как, впрочем, и вообще жили люди в древние времена. И о богах говорят, что они состоят ид властью царя, потому что люди — отчасти еще и теперь, а отчасти и в древнейшие времена — управлялись царями и, так же как люди уподобляют внешний вид богов своему виду, так точно они распространили, это представление и на образ жизни богов.</w:t>
            </w:r>
          </w:p>
          <w:p w:rsidR="003C52D8" w:rsidRPr="0071289B" w:rsidRDefault="003C52D8" w:rsidP="00531C2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всего сказанного явствует, что государство принадлежит к тому, что существует по природе, н что человек по природе своей есть существо политическое, а тот, кто в силу своей природы, а не вследствие случайных обстоятельств живет вне государства, — либо недоразвитое в нравственном смысле существо, либо в сверхчеловек; его и Гомер поносит, говоря «без роду, без племени, вне законов, без очага»; такой человек по своей природе только и жаждет войны; сравнить его можно с изолированной пешкой на игральной доске.</w:t>
            </w:r>
          </w:p>
          <w:p w:rsidR="003C52D8" w:rsidRPr="0071289B" w:rsidRDefault="003C52D8" w:rsidP="00531C2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Уяснив, из каких элементов состоит государство, мы должны прежде всего сказать об организации семьи, ведь каждое государство слагается из отдельных семей. Семья в свою очередь </w:t>
            </w: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lastRenderedPageBreak/>
              <w:t>состоит из элементов, совокупность которых и составляет ее организацию. В совершенной семье два элемента: рабы и свободные. Так как исследование каждого объекта должно начинать прежде всего с рассмотрения мельчайших частей, его составляющих, а первоначальными и мельчайшими частями семьи являются господин и раб, муж и жена, отец и дети, то и следует рассмотреть каждый из этих: трех элементов: что каждый из них представляет собой и каковым он должен быть.</w:t>
            </w:r>
          </w:p>
          <w:p w:rsidR="003C52D8" w:rsidRPr="0071289B" w:rsidRDefault="003C52D8" w:rsidP="00531C2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71289B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[Отношения, существующие между тремя указанными парными элементами, можно охарактеризовать] так: господское, брачное (сожительство мужа и жены не имеет особого термина для своего обозначения) и третье — отцовское (и это отношение не обозначается особым термином). </w:t>
            </w:r>
          </w:p>
          <w:p w:rsidR="003C52D8" w:rsidRPr="0071289B" w:rsidRDefault="003C52D8" w:rsidP="00531C2F">
            <w:pPr>
              <w:ind w:firstLine="738"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1. Укажите автора произведения и страну в который он проживал. Укажите название произведения.</w:t>
            </w: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________________________________________________________________________________________________________________________________________________________</w:t>
            </w: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________________________________________________________________________________________________________________________________________________________</w:t>
            </w: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Какие виды парных отношений выделяет автор</w:t>
            </w: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?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Какое из них лежит в основе политического?</w:t>
            </w:r>
          </w:p>
          <w:p w:rsidR="003C52D8" w:rsidRPr="00055780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055780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5937D8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5937D8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Задания повышенной сложности: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71289B" w:rsidTr="00531C2F">
        <w:tc>
          <w:tcPr>
            <w:tcW w:w="336" w:type="dxa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30" w:type="dxa"/>
          </w:tcPr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В настоящее время Конституция РФ предусматривает две высшие судебные инстанции: Конституционный Суд РФ и Верховный Суд РФ. Между тем, на момент принятия Конституции (12 декабря 1993 года) была предусмотрена еще одна высшая судебная инстанция.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Назовите эту, ликвидированную на данный момент высшую судебную инстанцию.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Назовите год принятия конституционной поправки, которой данный суд был ликвидирован.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Назовите фамилию первого председателя этого суда.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Назовите фамилию председателя суда на момент ликвидации. </w:t>
            </w:r>
          </w:p>
        </w:tc>
        <w:tc>
          <w:tcPr>
            <w:tcW w:w="3261" w:type="dxa"/>
            <w:gridSpan w:val="3"/>
          </w:tcPr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71289B" w:rsidTr="00531C2F">
        <w:tc>
          <w:tcPr>
            <w:tcW w:w="10627" w:type="dxa"/>
            <w:gridSpan w:val="5"/>
          </w:tcPr>
          <w:p w:rsidR="003C52D8" w:rsidRPr="00FD2ECE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D2EC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Решите кроссворд: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FD2ECE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8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9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5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2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6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4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rPr>
                      <w:lang w:val="ru-RU"/>
                    </w:rPr>
                  </w:pPr>
                  <w:r w:rsidRPr="00C24912">
                    <w:rPr>
                      <w:vertAlign w:val="superscript"/>
                      <w:lang w:val="ru-RU"/>
                    </w:rPr>
                    <w:t>10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  <w:tr w:rsidR="003C52D8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C24912" w:rsidRDefault="003C52D8" w:rsidP="00531C2F">
                  <w:pPr>
                    <w:pStyle w:val="a4"/>
                    <w:jc w:val="center"/>
                    <w:rPr>
                      <w:lang w:val="ru-RU"/>
                    </w:rPr>
                  </w:pPr>
                </w:p>
              </w:tc>
            </w:tr>
          </w:tbl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горизонтали: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2. Невиновное причинение вреда;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4. Перевод с греческого: единовластие;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5. Вводная часть нормативного акта, в том числе Конституции;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8. Уступка права требования;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10. Ценная бумага. Бывает обычная и привилегированная. 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По вертикали: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1. Совершение исполнителем преступления, не охватывающегося умыслом других соучастников;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3. Член Совета Федерации;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6. Перевод с латыни: сидящий впереди;</w:t>
            </w:r>
          </w:p>
          <w:p w:rsidR="003C52D8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7. Совершение умышленного преступления лицом, имеющим судимость за ранее совершенное умышленное преступление;</w:t>
            </w:r>
          </w:p>
          <w:p w:rsidR="003C52D8" w:rsidRPr="0071289B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9. Переход к страховщику прав страхователя на возмещение ущерба. </w:t>
            </w:r>
          </w:p>
        </w:tc>
      </w:tr>
    </w:tbl>
    <w:p w:rsidR="003C52D8" w:rsidRPr="0071289B" w:rsidRDefault="003C52D8" w:rsidP="003C5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C52D8" w:rsidRDefault="003C5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br w:type="page"/>
      </w:r>
    </w:p>
    <w:p w:rsidR="003C52D8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C52D8" w:rsidRPr="00AC7185" w:rsidRDefault="003C52D8" w:rsidP="003C52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C52D8" w:rsidRPr="00AC7185" w:rsidRDefault="003C52D8" w:rsidP="003C52D8">
      <w:pPr>
        <w:contextualSpacing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C52D8" w:rsidRDefault="003C52D8" w:rsidP="003C52D8">
      <w:r>
        <w:br w:type="page"/>
      </w:r>
    </w:p>
    <w:tbl>
      <w:tblPr>
        <w:tblStyle w:val="a3"/>
        <w:tblW w:w="10768" w:type="dxa"/>
        <w:tblLayout w:type="fixed"/>
        <w:tblLook w:val="04A0" w:firstRow="1" w:lastRow="0" w:firstColumn="1" w:lastColumn="0" w:noHBand="0" w:noVBand="1"/>
      </w:tblPr>
      <w:tblGrid>
        <w:gridCol w:w="456"/>
        <w:gridCol w:w="5635"/>
        <w:gridCol w:w="1275"/>
        <w:gridCol w:w="1843"/>
        <w:gridCol w:w="709"/>
        <w:gridCol w:w="283"/>
        <w:gridCol w:w="567"/>
      </w:tblGrid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Да или нет? Если вы согласны с утверждением напишите «да», если не согласны – «нет».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Дети являются важнейшим приоритетом государственной политики России.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Конституционный Суд Российской Федерации является высшим судебным органом по административным делам.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Список ограниченных вещных прав, установленных ГК РФ, является исчерпывающим.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Субъекты Российской Федерации не могут осуществлять регулирование гражданских отношений.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По некоторым составам, содержащимся в Кодексе об административных правонарушениях РФ, может быть предусмотрена ответственность с 14-ти лет. 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Председатель Конституционного Суда Российской Федерации избирается судьями Конституционного Суда из своего состава.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доверенности является примером одностороннего договора. 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Работа, выполнение которой обусловлено законодательством о воинской обязанности, нельзя относить к принудительному труду.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уплаты средств на содержание детей или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нетрудоспособных родителей является примером продолжаемого преступления. 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Трудовой договор может быть заключен в результате избрания на должность.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имеет право обратиться в Конституционный Суд РФ с проверкой на соответствие Конституции проектов федеральных конституционных законов и федеральных законов. 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8753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наказания за приготовление к преступлению не может превышать 2/3 максимального размера наиболее строгого вида наказания, предусмотренного соответствующей статьей Особенной части УК РФ за оконченное преступление.</w:t>
            </w:r>
          </w:p>
        </w:tc>
        <w:tc>
          <w:tcPr>
            <w:tcW w:w="1559" w:type="dxa"/>
            <w:gridSpan w:val="3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Выберете один правильный вариант ответа: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«Если коммерческий представитель действует на организованных торгах, предполагается, поскольку не доказано иное, что представляемый согласен на одновременное представительство таким представителем другой стороны или других сторон.». Данная правовая норма, закрепленная в Гражданском кодексе РФ, представляет собой пример: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Фикции;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Б. Презумпции;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Абсолютного правоотношения;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Шиканы.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Какой акт среди нижеперечисленных является первым документом, фиксирующим юридические права и привилегии свободного населения средневекового общества Англии: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Великая хартия вольностей;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Хабеус корпус акт;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Билль о правах;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Декларация прав и свобод человека и гражданина.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Прокуроры субъектов Российской Федерации, согласно Конституции Российской Федерации, назначаются: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Генеральным прокурором по согласованию с субъектом Российской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Президентом по согласованию с Генеральным прокурором;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Генеральным прокурором после консультаций с Советом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Президентом после консультаций с Советом Федерации.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4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верное определение обязательных работ, назначающихся за совершение преступления: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Обязательные работы заключаются в выполнении осужденным в свободное от основной работы или учебы время бесплатных общественно полезных работ. </w:t>
            </w:r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Обязательные работы заключаются в выполнении осужденным в рабочее время бесплатных общественно полезных работ.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Обязательные работы заключаются в принудительном привлечении осуждённого к труду с вычетом из его заработка в доход государства определённой части.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Обязательные работы заключаются в привлечении осужденного к труду в местах, определяемых учреждениями и органами уголовно-исполнительной системы.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какой личности идет речь: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Этот юрист родился в 1924 г. Первый Председатель Комитета конституционного надзора; один из авторов российской Конституции и первых частей Гражданского кодекса. В 90-е г. занимался организацией исследовательского центра частного права.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В. Д. Зорькин;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А. А. Собчак;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В. С. Нерсесянц;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С. С. Алексеев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Какое из уголовных наказаний не может применяться к несовершеннолетним?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Ограничение свободы;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Штраф;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Лишение свободы;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Принудительные работы.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C5BA4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 на латыни звучит следующий принцип: «Никто не может передать прав больше, чем он имеет сам»?</w:t>
            </w:r>
            <w:r w:rsidRPr="00B3064D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Mores sunt tacitus consensus populi, longa consuetudine inveteratus</w:t>
            </w:r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 judex in propria causa</w:t>
            </w:r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3064D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Nemo plus iuris ad alium transferre potest, quam ipse haberet</w:t>
            </w:r>
            <w:r w:rsidRPr="00B3064D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B3064D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B3064D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 judex in propria causa</w:t>
            </w:r>
          </w:p>
        </w:tc>
        <w:tc>
          <w:tcPr>
            <w:tcW w:w="567" w:type="dxa"/>
          </w:tcPr>
          <w:p w:rsidR="003C52D8" w:rsidRPr="00DC5BA4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Что из перечисленного является, согласно Гражданскому кодексу, нематериальным благом?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Интеллектуальная собственность;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Цифровые права;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Бездокументарные ценные бумаги;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Авторство.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назывался правовой институт, введенный реформами царя Солона, который освободил афинское население от долгов: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Остракизм;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Сисахфия;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Гелиэя;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Экклесия.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autoSpaceDE w:val="0"/>
              <w:autoSpaceDN w:val="0"/>
              <w:adjustRightInd w:val="0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 называется принцип действия уголовного закона, согласно которому </w:t>
            </w: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государство осуществляет юрисдикцию в отношении преступлений, направленных против его интересов: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А. Пассивно-персональный;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Б. Реальный;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>В. Объективный;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Предметный.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11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Этот вид сроков в гражданском праве устанавливает пределы существования гражданских прав:</w:t>
            </w:r>
          </w:p>
          <w:p w:rsidR="003C52D8" w:rsidRPr="00B3064D" w:rsidRDefault="003C52D8" w:rsidP="00531C2F">
            <w:pPr>
              <w:pStyle w:val="aa"/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Срок исковой давности;</w:t>
            </w:r>
          </w:p>
          <w:p w:rsidR="003C52D8" w:rsidRPr="00B3064D" w:rsidRDefault="003C52D8" w:rsidP="00531C2F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Натуральный;</w:t>
            </w:r>
          </w:p>
          <w:p w:rsidR="003C52D8" w:rsidRPr="00B3064D" w:rsidRDefault="003C52D8" w:rsidP="00531C2F">
            <w:pPr>
              <w:pStyle w:val="aa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Реальный;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Пресекательный.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Выберете несколько правильных вариантов ответа: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каких из нижеперечисленных случаев термин «право» употребляется в субъективном, а не объективном смысле: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Граждане Российской Федерации имеют ПРАВО участвовать в отправлении правосудия; </w:t>
            </w:r>
          </w:p>
          <w:p w:rsidR="003C52D8" w:rsidRPr="00B3064D" w:rsidRDefault="003C52D8" w:rsidP="00531C2F">
            <w:pPr>
              <w:pStyle w:val="ConsPlusNormal"/>
              <w:contextualSpacing/>
              <w:jc w:val="both"/>
            </w:pPr>
            <w:r w:rsidRPr="00B3064D">
              <w:t xml:space="preserve">Б. При отсутствии таких норм права и обязанности членов семьи определяются исходя из общих начал и принципов семейного или гражданского права (аналогия ПРАВА), а также принципов гуманности, разумности и справедливости;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Участникам уголовного судопроизводства, не владеющим или недостаточно владеющим языком, на котором ведется производство по уголовному делу, должно быть разъяснено и обеспечено ПРАВО делать заявления, давать объяснения и показания, заявлять ходатайства, приносить жалобы, знакомиться с материалами уголовного дела, выступать в суде на родном языке или другом языке, которым они владеют, а также бесплатно пользоваться помощью переводчика в порядке, установленном настоящим Кодексом;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Работник имеет ПРАВО на полную достоверную информацию об условиях труда.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Выберите принципы или институты, появившиеся в судебной системе Российской Империи в результате судебной реформы 1864 г.: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Адвокатура;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Прокуратуры;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Сословное правосудие;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Равноправие сторон;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Состязательность;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Присяжные заседатели;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Письменный процесс;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З. Выборность судей.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судопроизводств предусматривает Конституция РФ?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Особое;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Арбитражное;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Гражданское;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Конституционное;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Заочное.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интеллектуальные права обладают бессрочной охраной: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Право авторства;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Имя автора;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Неприкосновенность произведения;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Исключительные права автора;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Право следования.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акты не могут быть проверены на соответствие Конституции Конституционным Судом Российской Федерации?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Приговор районного суда;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Указ Президента РФ;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Конституции (уставы) субъектов РФ;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Вступившие в законную силу международные договоры;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Нормативные акты субъектов РФ, принятых по вопросам исключительного ведения субъектов.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меры пресечения согласно уголовно-процессуальному законодательству: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определенных действий;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Личное поручение;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Залог;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Домашний арест;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Судебный штраф.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виды дисциплинарных взысканий предусматривает трудовой кодекс?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Замечание;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Предупреждение;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Выговор;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Строгий выговор;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Увольнение по соответствующему основанию.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Смертная казнь, согласно уголовному кодексу, не назначается: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Женщинам;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Лицам до 21-ого года;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Мужчинам старше 45 лет;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Лицу, выданному РФ иностранным государством для уголовного преследования, если в соответствии с законодательством иностранного государства смертная казнь за совершенное этим лицом преступление не предусмотрена.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Какие правовые принципы предусмотрены уголовным кодексом?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Принцип вины;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Принципа справедливости;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Принцип неотвратимости наказания;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Принцип неприкосновенности личности;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Д. Принцип равно ответственности.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946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из приведенного списка президентские республики: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Белоруссия;</w:t>
            </w: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США;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Казахстан;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Франция;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Швеция;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Е. Нидерланды. </w:t>
            </w:r>
          </w:p>
        </w:tc>
        <w:tc>
          <w:tcPr>
            <w:tcW w:w="85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Сопоставьте: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0312" w:type="dxa"/>
            <w:gridSpan w:val="6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 поколение прав человека;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 поколение прав человека;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3 поколение прав человека;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4 поколение прав человека.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А. Право на свободу и личную неприкосновенность;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право на труд в условиях, отвечающим требованиям гигиены и безопасности;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Право на образование;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Право народов на самоопределение;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Право на интернет;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Право участвовать в управлении делами государства;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З. Право на охрану здоровья и медицинскую помощь;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И. Право определять и указывать национальную принадлежность;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К. Права коренных малочисленных народов;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Л. Охрана личной и семейной тайны;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М. Свобода научного творчества.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  <w:p w:rsidR="003C52D8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–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4. –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10312" w:type="dxa"/>
            <w:gridSpan w:val="6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Ведение Российской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Совместное ведение Российской Федерации и субъектов Российской Федерации.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Определение статуса и защита государственной границы;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Установление общих принципов налогообложения в Российской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Создание условий для ведения здорового образа жизни;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Регулирование и защита прав и свобод человека и гражданина;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Режим пограничных зон;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Разграничение государственной собственности;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Ж. Основы ценовой политики;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З. Организация публичной власти;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И. Определение порядка покупки и продажи оружия;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К. Создание условий для достойного воспитания детей в семье.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0312" w:type="dxa"/>
            <w:gridSpan w:val="6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Полномочия Совета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2. Полномочия Государственной Думы.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Выдвижение обвинения против Президента Российской Федерации, прекратившего свои полномочия, в целях лишения его неприкосновенности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Назначение на должность и освобождение от должности Уполномоченного по правам человека;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В.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Проведение консультаций по предложенным Президентом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Генерального прокурора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Утверждение по представлению Президента Российской Федерации кандидатуры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Председателя Правительства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Назначение на должность и освобождение от должности Председателя Счетной палаты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Е. Проведение консультаций по предложенным Президентом Российской Федерации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кандидатурам на должность руководителей федеральных органов исполнительной власти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(включая федеральных министров), ведающих вопросами обороны, безопасности государства,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внутренних дел, юстиции, иностранных дел, предотвращения чрезвычайных ситуаций и</w:t>
            </w: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ликвидации последствий стихийных бедствий, общественной безопасности;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1. –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2. –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0312" w:type="dxa"/>
            <w:gridSpan w:val="6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Основания увольнения: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По инициативе работодателя;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По обстоятельствам, не зависящим от воли сторон.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Прекращение деятельности индивидуальным предпринимателем;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Неизбрание на должность;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Смена собственника имущества (в отношении руководителя, его заместителя, главного бухгалтера);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Несоответствие работника занимаемой должности вследствие недостаточной квалификации;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Признания работника полностью неспособным к трудовой деятельности в соответствии с медицинским заключением;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Е. Призыв работника на военную службу.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2. –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10312" w:type="dxa"/>
            <w:gridSpan w:val="6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1. Унитарные юридические лица;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2. Корпоративные юридические лица;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Унитарные предприятия;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Производственный кооператив;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Общества взаимного страхования;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Г. Объединения работодателей;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Д. Адвокатские палаты;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Е. Крестьянские (фермерские) хозяйства;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Ж. Государственные корпорации;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З. Товарищества на вере.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1. –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–</w:t>
            </w: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Решите задачи с вариантами ответа. Нужно выбрать только один вариант.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Сидорова, Иванова и Петрова был вынесен обвинительный вердикт. Сидоров нанял дорогого адвоката одного из крупных юридических фирм Москвы «ЕПАВ», чтобы тот составил апелляционную жалобу. Выполнив поручение, адвокат подал жалобу в суд.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После рассмотрения апелляционной жалобы суд</w:t>
            </w:r>
            <w:r w:rsidRPr="00B3064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решил проверить уголовное дело в отношении всех осужденных в полном объеме и впоследствии вынес оправдательный приговор в отношении всех подсудимых.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Мог ли суд апелляционной инстанции принять подобное решение?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 Суд апелляционной инстанции не мог принять такое решение. При обжаловании приговора суды апелляционной и кассационной инстанции связаны доводами жалобы или представления. Таким образом, суд мог рассмотреть уголовное дело только в отношении Сидорова, адвокат которого подал жалобу.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Б. Суд апелляционной инстанции не мог принять такое решение. При обжаловании приговора суды апелляционной и кассационной инстанции имеют право проверить приговор суда первой инстанции только в отношении лица, подавшего жалобу;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Суд апелляционной инстанции имел право принять такое решение. Если по уголовному делу осуждено несколько лиц, а апелляционная жалоба принесена только одним, суд апелляционной жалобы, суд апелляционной инстанции вправе проверить уголовное дело в отношении всех осужденных.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lastRenderedPageBreak/>
              <w:t xml:space="preserve">Г. </w:t>
            </w:r>
            <w:r w:rsidRPr="00B3064D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Суд апелляционной инстанции не мог принять такое решение. Так как адвокат работал по договору с Савельевым, то в силу принципа справедливости и разумности, суд мог пересмотреть дело только в отношении Савельева, который потратил денежные средства на адвоката.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Семенов обратился к адвокату за помощью в связи с бракоразводным процессом. Адвокат предложил Семенову в договоре прописать, что вознаграждение будет зависеть от исхода дела: если квартира достанется П. Семенову, а не его супруге, то вознаграждение будет в два раза выше обычного. Семенов согласился, так как теперь у адвоката будет больше мотивации.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pStyle w:val="ab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Соответствуют ли действия адвоката закону? </w:t>
            </w:r>
          </w:p>
          <w:p w:rsidR="003C52D8" w:rsidRPr="00B3064D" w:rsidRDefault="003C52D8" w:rsidP="00531C2F">
            <w:pPr>
              <w:pStyle w:val="ab"/>
              <w:contextualSpacing/>
              <w:jc w:val="both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C52D8" w:rsidRPr="00B3064D" w:rsidRDefault="003C52D8" w:rsidP="00531C2F">
            <w:pPr>
              <w:pStyle w:val="ab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А.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помощи. Это условие может включаться в любое соглашение, в том числе по уголовным и административным делам.</w:t>
            </w:r>
          </w:p>
          <w:p w:rsidR="003C52D8" w:rsidRPr="00B3064D" w:rsidRDefault="003C52D8" w:rsidP="00531C2F">
            <w:pPr>
              <w:pStyle w:val="ab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помощи, за исключением юридической помощи по уголовным делам, делам об административных правонарушениях. В данном случае был гражданский спор, поэтому такое положение может быть включено. </w:t>
            </w:r>
          </w:p>
          <w:p w:rsidR="003C52D8" w:rsidRPr="00B3064D" w:rsidRDefault="003C52D8" w:rsidP="00531C2F">
            <w:pPr>
              <w:pStyle w:val="ab"/>
              <w:contextualSpacing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Cs/>
                <w:sz w:val="24"/>
                <w:szCs w:val="24"/>
              </w:rPr>
              <w:t>В. Действия адвоката на соответствует закону об адвокатуре и адвокатской деятельности. Согласно закону, в России не допускается «гонорар успеха» для адвоката.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pStyle w:val="1"/>
              <w:contextualSpacing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теории государства и конституционного права разработана одна из ключевых концепций – концепция разделения властей. Реализуя теоретические положения, Конституция РФ закрепляет право Государственной Думы РФ выразить недоверие Правительству РФ, что может служить поводом для отставки Правительства.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сентябре 2021 года в РФ планируются выборы в Государственную Думу. Представим, что вновь избранная Государственная Дума через небольшой промежуток после избрания выразит недоверие Правительству.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Будут ли действия Думы соответствовать Конституции? Свой ответ обоснуйте, опираясь на конституционные положения.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Действия Думы будут правомерны. Палаты Федерального Собрания могут в любое время выразить недоверие Правительству. Это стимулирует исполнительную власть более эффективно решать задачи внутренней и внешней политики государства;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Действия Думы будут правомерны. Согласно Конституции, Государственная Дума не может быть распущена в течение года после своего избрания. При этом Конституция не устанавливает временных ограничений для выражения недоверия Правительству РФ;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Действия Думы будут неправомерны. Конституция устанавливает, что Государственная Дума не может выразить недоверие Правительству в течение года после своего избрания;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Действия Думы будут неправомерны. После поправок 2020 года Российская Федерация стала президентской республикой. Таким образом, вопрос о доверии Правительству решает исключительно Президент РФ.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Власенко заключил с пекарней трудовой договор с условием об испытательном сроке на два месяца. Трудовой функцией Власенко являлась выпечка пирогов, уборка помещение, выгрузка муки и других продуктов. За месяц Власенко, ранее нигде не работавший, разочаровался в физическом труде. Власенко подумал, что работа адвоката будет как раз для него: сидишь в теплом кабинете, читаешь и пишешь документы, выступаешь в суде и, главное, не таскаешь тяжести.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Чтобы реализовать свой план Власенко решил сразу уволиться и начать готовиться к вступительным экзаменам в юридический вуз. Максимум он готов был отработать три дня, о чем и уведомил работодателя.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Однако работодатель указал ему на необходимость отработать две недели, так как в пекарню теперь надо найти нового работника.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Правомерно ли требование работодателя? Свой ответ обоснуйте.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Требование работодателя правомерно. Согласно ТК РФ, при увольнении по собственной инициативе работник по требованию работодателя обязан отработать четырнадцать дней;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Требование работодателя неправомерно. Конституция Российской Федерации устанавливает свободу труда и запрет принудительного труда. работодатель не имеет права требовать от работника работать помимо его желания;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Требование работодателя неправомерно. Согласно ТК РФ, если работник во время испытательного срока придет к выводу, что предложенная работа не является для него подходящей, то он имеет право по собственной инициативе расторгнуть трудовой договор, предупредив работодателя за три дня;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Требование работодателя правомерно. Согласно ТК РФ, Работник при подписании условия об испытании обязывается добросовестно проходить испытание, а уволен может быть лишь по инициативе работодателя.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5</w:t>
            </w:r>
          </w:p>
        </w:tc>
        <w:tc>
          <w:tcPr>
            <w:tcW w:w="9745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Восемнадцатилетний Павлюченко совершил кражу (ч.2 ст. 158: максимальное наказание – до пяти лет лишения свободы).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>Учитывая совокупность смягчающих обстоятельств (высокая успеваемость по учебе; наличие родителя, за которым требуется уход; отсутствие судимости) суд освободил Павлюченко от уголовной ответственности и назначил ему принудительные меры воспитательного воздействия в виде обязанности загладить причиненный вред и ограничение досуга.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i/>
                <w:sz w:val="24"/>
                <w:szCs w:val="24"/>
              </w:rPr>
              <w:t>Правомерно ли такое решение суда с учетом совершеннолетия Павлюченко? Ответ обоснуйте.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А. Решение суда неправомерно. Принудительные меры воспитательного воздействия могут быть назначены только несовершеннолетним. Павлюченко уже достиг совершеннолетия, поэтому данные меры к нему неприменимы;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Б.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не имеет права назначать несколько подобных мер. В данном случае были применены две меры воспитательного воздействия;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В. Решение суда неправомерно. Суд может назначить совершеннолетнему от восемнадцати до двадцати лет принудительные меры воспитательного воздействия, однако подобные меры могут быть назначены только в случае совершения преступления небольшой тяжести. В данном случае Павлюченко совершил преступление средней тяжести, поэтому данные меры к нему не применимы;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Г. Решение суда правомерно. В исключительных случаях суд может распространить действия норм о несовершеннолетних на совершеннолетних от восемнадцати до двадцати лет, в частности, назначить им несколько мер принудительного воспитательного воздействия и освободить от уголовной ответственности при совершении преступления небольшой и средней тяжести впервые. </w:t>
            </w:r>
          </w:p>
        </w:tc>
        <w:tc>
          <w:tcPr>
            <w:tcW w:w="567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Ниже приведён перечень понятий или имен. Укажите термин, объединяющий их.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35" w:type="dxa"/>
          </w:tcPr>
          <w:p w:rsidR="003C52D8" w:rsidRPr="00B3064D" w:rsidRDefault="003C52D8" w:rsidP="00531C2F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М. Лебедев, В. Д. Зорькин, А. А. Иванов, О. А. Егорова </w:t>
            </w:r>
          </w:p>
        </w:tc>
        <w:tc>
          <w:tcPr>
            <w:tcW w:w="4677" w:type="dxa"/>
            <w:gridSpan w:val="5"/>
          </w:tcPr>
          <w:p w:rsidR="003C52D8" w:rsidRPr="00B3064D" w:rsidRDefault="003C52D8" w:rsidP="00531C2F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635" w:type="dxa"/>
          </w:tcPr>
          <w:p w:rsidR="003C52D8" w:rsidRPr="00B3064D" w:rsidRDefault="003C52D8" w:rsidP="00531C2F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Указы, распоряжения, поручения</w:t>
            </w:r>
          </w:p>
        </w:tc>
        <w:tc>
          <w:tcPr>
            <w:tcW w:w="4677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3</w:t>
            </w:r>
          </w:p>
        </w:tc>
        <w:tc>
          <w:tcPr>
            <w:tcW w:w="5635" w:type="dxa"/>
          </w:tcPr>
          <w:p w:rsidR="003C52D8" w:rsidRPr="00B3064D" w:rsidRDefault="003C52D8" w:rsidP="00531C2F">
            <w:pPr>
              <w:spacing w:after="255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Т. Н. Москалькова, Э. А. Памфилова, В. П. Лукин, О. О. Миронов</w:t>
            </w:r>
          </w:p>
        </w:tc>
        <w:tc>
          <w:tcPr>
            <w:tcW w:w="4677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5635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Прокурор, следователь, частный обвинитель, орган дознания</w:t>
            </w:r>
          </w:p>
        </w:tc>
        <w:tc>
          <w:tcPr>
            <w:tcW w:w="4677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5635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Именные, ордерные, предъявительские</w:t>
            </w:r>
          </w:p>
        </w:tc>
        <w:tc>
          <w:tcPr>
            <w:tcW w:w="4677" w:type="dxa"/>
            <w:gridSpan w:val="5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с текстом. Прочитайте внимательно отрывки политико-правового произведения и ответьте на вопросы. </w:t>
            </w:r>
          </w:p>
          <w:p w:rsidR="003C52D8" w:rsidRPr="00B3064D" w:rsidRDefault="003C52D8" w:rsidP="00531C2F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Общение, состоящее из нескольких семей и имеющее целью обслуживание не кратковременных только потребностей, — селение. Вполне естественно, что селение можно рассматривать как колонию семьи; некоторые и называют членов одного и того же селения «молочными братьями», «сыновьями», «внуками». Греческие государства потому вначале и управлялись царями (а в настоящее время то же мы видим у негреческих племен), что они образовались из элементов, признававших над собой царскую власть: ведь во всякой семье старший облечен полномочиями царя. И в колониях семей — селениях поддерживали в силу родственных отношении между их членами тот же порядок. Об этом именно и упоминает Гомер, говоря: «Правит каждый женами и детьми», ведь они жили отдельными селениями, как, впрочем, и вообще жили люди в древние времена. И о богах говорят, что они состоят ид властью царя, потому что люди — отчасти еще и теперь, а отчасти и в древнейшие времена — управлялись царями и, так же как люди уподобляют внешний вид богов своему виду, так точно они распространили, это представление и на образ жизни богов.</w:t>
            </w:r>
          </w:p>
          <w:p w:rsidR="003C52D8" w:rsidRPr="00B3064D" w:rsidRDefault="003C52D8" w:rsidP="00531C2F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Из всего сказанного явствует, что государство принадлежит к тому, что существует по природе, н что человек по природе своей есть существо политическое, а тот, кто в силу своей природы, а не вследствие случайных обстоятельств живет вне государства, — либо недоразвитое в нравственном смысле существо, либо в сверхчеловек; его и Гомер поносит, говоря «без роду, без племени, вне законов, без очага»; такой человек по своей природе только и жаждет войны; сравнить его можно с изолированной пешкой на игральной доске.</w:t>
            </w:r>
          </w:p>
          <w:p w:rsidR="003C52D8" w:rsidRPr="00B3064D" w:rsidRDefault="003C52D8" w:rsidP="00531C2F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>Уяснив, из каких элементов состоит государство, мы должны прежде всего сказать об организации семьи, ведь каждое государство слагается из отдельных семей. Семья в свою очередь состоит из элементов, совокупность которых и составляет ее организацию. В совершенной семье два элемента: рабы и свободные. Так как исследование каждого объекта должно начинать прежде всего с рассмотрения мельчайших частей, его составляющих, а первоначальными и мельчайшими частями семьи являются господин и раб, муж и жена, отец и дети, то и следует рассмотреть каждый из этих: трех элементов: что каждый из них представляет собой и каковым он должен быть.</w:t>
            </w:r>
          </w:p>
          <w:p w:rsidR="003C52D8" w:rsidRPr="00B3064D" w:rsidRDefault="003C52D8" w:rsidP="00531C2F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  <w:t xml:space="preserve">[Отношения, существующие между тремя указанными парными элементами, можно охарактеризовать] так: господское, брачное (сожительство мужа и жены не имеет особого термина для своего обозначения) и третье — отцовское (и это отношение не обозначается особым термином). </w:t>
            </w:r>
          </w:p>
          <w:p w:rsidR="003C52D8" w:rsidRPr="00B3064D" w:rsidRDefault="003C52D8" w:rsidP="00531C2F">
            <w:pPr>
              <w:ind w:firstLine="738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  <w:shd w:val="clear" w:color="auto" w:fill="FFFFFF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Укажите автора произведения и страну в который он проживал. Укажите название произведения.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Ответ: ______________________________________________________________________________________________________________________________________________________________________________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Как видно из представленного фрагмента, автор увязывает проблему возникновения государства с вопросами семьи. Как называется теория происхождения государства, отстаивающая подобные взгляды?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Какие виды парных отношений выделяет автор? Какое из них лежит в основе политического?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Ответ: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______________________________________________________________________________________________________________________________________________________________________________</w:t>
            </w: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 xml:space="preserve">Задание повышенной сложности: </w:t>
            </w:r>
          </w:p>
        </w:tc>
      </w:tr>
      <w:tr w:rsidR="003C52D8" w:rsidRPr="00B3064D" w:rsidTr="00531C2F">
        <w:tc>
          <w:tcPr>
            <w:tcW w:w="456" w:type="dxa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910" w:type="dxa"/>
            <w:gridSpan w:val="2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В настоящее время Конституция РФ предусматривает две высшие судебные инстанции: Конституционный Суд РФ и Верховный Суд РФ. Между тем, на момент принятия Конституции (12 декабря 1993 года) была предусмотрена еще одна высшая судебная инстанция.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Назовите эту, ликвидированную на данный момент высшую судебную инстанцию.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Назовите год принятия конституционной поправки, которой данный суд был ликвидирован.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Назовите фамилию первого председателя этого суда.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4. Назовите фамилию председателя суда на момент ликвидации. </w:t>
            </w:r>
          </w:p>
        </w:tc>
        <w:tc>
          <w:tcPr>
            <w:tcW w:w="3402" w:type="dxa"/>
            <w:gridSpan w:val="4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B3064D" w:rsidTr="00531C2F">
        <w:tc>
          <w:tcPr>
            <w:tcW w:w="10768" w:type="dxa"/>
            <w:gridSpan w:val="7"/>
          </w:tcPr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Решите кроссворд: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tbl>
            <w:tblPr>
              <w:tblW w:w="0" w:type="auto"/>
              <w:jc w:val="center"/>
              <w:tblBorders>
                <w:top w:val="single" w:sz="4" w:space="0" w:color="888888"/>
                <w:left w:val="single" w:sz="4" w:space="0" w:color="888888"/>
                <w:bottom w:val="single" w:sz="4" w:space="0" w:color="888888"/>
                <w:right w:val="single" w:sz="4" w:space="0" w:color="888888"/>
                <w:insideH w:val="single" w:sz="4" w:space="0" w:color="888888"/>
                <w:insideV w:val="single" w:sz="4" w:space="0" w:color="888888"/>
              </w:tblBorders>
              <w:tblLayout w:type="fixed"/>
              <w:tblCellMar>
                <w:left w:w="0" w:type="dxa"/>
                <w:right w:w="0" w:type="dxa"/>
              </w:tblCellMar>
              <w:tblLook w:val="0400" w:firstRow="0" w:lastRow="0" w:firstColumn="0" w:lastColumn="0" w:noHBand="0" w:noVBand="1"/>
            </w:tblPr>
            <w:tblGrid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  <w:gridCol w:w="360"/>
            </w:tblGrid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8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9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1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5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7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2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3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6</w:t>
                  </w: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4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  <w:r w:rsidRPr="00B3064D">
                    <w:rPr>
                      <w:rFonts w:ascii="Times New Roman" w:hAnsi="Times New Roman" w:cs="Times New Roman"/>
                      <w:vertAlign w:val="superscript"/>
                      <w:lang w:val="ru-RU"/>
                    </w:rPr>
                    <w:t>10</w:t>
                  </w: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  <w:tr w:rsidR="003C52D8" w:rsidRPr="00B3064D" w:rsidTr="00531C2F">
              <w:trPr>
                <w:trHeight w:hRule="exact" w:val="360"/>
                <w:jc w:val="center"/>
              </w:trPr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  <w:tc>
                <w:tcPr>
                  <w:tcW w:w="360" w:type="dxa"/>
                  <w:shd w:val="clear" w:color="auto" w:fill="BBBBBB"/>
                  <w:vAlign w:val="center"/>
                </w:tcPr>
                <w:p w:rsidR="003C52D8" w:rsidRPr="00B3064D" w:rsidRDefault="003C52D8" w:rsidP="00531C2F">
                  <w:pPr>
                    <w:pStyle w:val="a4"/>
                    <w:contextualSpacing/>
                    <w:jc w:val="both"/>
                    <w:rPr>
                      <w:rFonts w:ascii="Times New Roman" w:hAnsi="Times New Roman" w:cs="Times New Roman"/>
                      <w:lang w:val="ru-RU"/>
                    </w:rPr>
                  </w:pPr>
                </w:p>
              </w:tc>
            </w:tr>
          </w:tbl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По горизонтали: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2. Невиновное причинение вреда;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4. Перевод с греческого: единовластие;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5. Вводная часть нормативного акта, в том числе Конституции;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8. Уступка права требования;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10. Ценная бумага. Бывает обычная и привилегированная. 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По вертикали: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1. Совершение исполнителем преступления, не охватывающегося умыслом других соучастников;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3. Член Совета Федерации;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6. Перевод с латыни: сидящий впереди;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>7. Совершение умышленного преступления лицом, имеющим судимость за ранее совершенное умышленное преступление;</w:t>
            </w:r>
          </w:p>
          <w:p w:rsidR="003C52D8" w:rsidRPr="00B3064D" w:rsidRDefault="003C52D8" w:rsidP="00531C2F">
            <w:pPr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3064D">
              <w:rPr>
                <w:rFonts w:ascii="Times New Roman" w:hAnsi="Times New Roman" w:cs="Times New Roman"/>
                <w:sz w:val="24"/>
                <w:szCs w:val="24"/>
              </w:rPr>
              <w:t xml:space="preserve">9. Переход к страховщику прав страхователя на возмещение ущерба. </w:t>
            </w:r>
          </w:p>
        </w:tc>
      </w:tr>
    </w:tbl>
    <w:p w:rsidR="003C52D8" w:rsidRPr="00B3064D" w:rsidRDefault="003C52D8" w:rsidP="003C52D8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</w:p>
    <w:p w:rsidR="003C52D8" w:rsidRDefault="003C52D8">
      <w:pPr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lastRenderedPageBreak/>
        <w:br w:type="page"/>
      </w:r>
    </w:p>
    <w:p w:rsidR="003C52D8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lastRenderedPageBreak/>
        <w:t>ВСЕРОССИЙСК</w:t>
      </w:r>
      <w:r>
        <w:rPr>
          <w:rFonts w:ascii="Times New Roman" w:hAnsi="Times New Roman" w:cs="Times New Roman"/>
          <w:sz w:val="28"/>
          <w:szCs w:val="28"/>
        </w:rPr>
        <w:t>АЯ ОЛИМПИАДА ШКОЛЬНИКОВ ПО ПРАВУ</w:t>
      </w:r>
      <w:r w:rsidRPr="00AC7185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2020–2021</w:t>
      </w:r>
      <w:r w:rsidRPr="00AC7185">
        <w:rPr>
          <w:rFonts w:ascii="Times New Roman" w:hAnsi="Times New Roman" w:cs="Times New Roman"/>
          <w:sz w:val="28"/>
          <w:szCs w:val="28"/>
        </w:rPr>
        <w:t xml:space="preserve"> уч. г.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МУНИЦИПАЛЬНЫЙ ЭТАП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11</w:t>
      </w:r>
      <w:r w:rsidRPr="00AC7185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Уважаемый участник!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При выполнении работы внимательно читайте текст заданий.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Содержание ответа вписывайте в отведённые поля, запись ведите чётко и разборчиво.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 каждый правильный ответ Вы можете получить определённое чл</w:t>
      </w:r>
      <w:r>
        <w:rPr>
          <w:rFonts w:ascii="Times New Roman" w:hAnsi="Times New Roman" w:cs="Times New Roman"/>
          <w:sz w:val="28"/>
          <w:szCs w:val="28"/>
        </w:rPr>
        <w:t>енами жюри количество баллов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 xml:space="preserve">Сумма набранных баллов за все решённые вопросы – итог Вашей работы. Максимальное количество баллов – </w:t>
      </w:r>
      <w:r>
        <w:rPr>
          <w:rFonts w:ascii="Times New Roman" w:hAnsi="Times New Roman" w:cs="Times New Roman"/>
          <w:b/>
          <w:sz w:val="28"/>
          <w:szCs w:val="28"/>
        </w:rPr>
        <w:t>100</w:t>
      </w:r>
      <w:r w:rsidRPr="00AC7185">
        <w:rPr>
          <w:rFonts w:ascii="Times New Roman" w:hAnsi="Times New Roman" w:cs="Times New Roman"/>
          <w:sz w:val="28"/>
          <w:szCs w:val="28"/>
        </w:rPr>
        <w:t>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C7185">
        <w:rPr>
          <w:rFonts w:ascii="Times New Roman" w:hAnsi="Times New Roman" w:cs="Times New Roman"/>
          <w:sz w:val="28"/>
          <w:szCs w:val="28"/>
        </w:rPr>
        <w:t>Задания считаются выполненными, если Вы вовремя сдали их членам жюри.</w:t>
      </w:r>
    </w:p>
    <w:p w:rsidR="003C52D8" w:rsidRPr="00AC7185" w:rsidRDefault="003C52D8" w:rsidP="003C52D8">
      <w:pPr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Время на выполнение работы – 90</w:t>
      </w:r>
      <w:r w:rsidRPr="00AC7185">
        <w:rPr>
          <w:rFonts w:ascii="Times New Roman" w:hAnsi="Times New Roman" w:cs="Times New Roman"/>
          <w:sz w:val="28"/>
          <w:szCs w:val="28"/>
        </w:rPr>
        <w:t xml:space="preserve"> минут.</w:t>
      </w: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3C52D8" w:rsidRPr="00AC7185" w:rsidRDefault="003C52D8" w:rsidP="003C52D8">
      <w:pPr>
        <w:contextualSpacing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AC7185">
        <w:rPr>
          <w:rFonts w:ascii="Times New Roman" w:hAnsi="Times New Roman" w:cs="Times New Roman"/>
          <w:b/>
          <w:i/>
          <w:sz w:val="28"/>
          <w:szCs w:val="28"/>
        </w:rPr>
        <w:t>Желаем успеха!</w:t>
      </w:r>
    </w:p>
    <w:p w:rsidR="003C52D8" w:rsidRDefault="003C52D8" w:rsidP="003C52D8">
      <w:r>
        <w:br w:type="page"/>
      </w:r>
    </w:p>
    <w:tbl>
      <w:tblPr>
        <w:tblStyle w:val="a3"/>
        <w:tblW w:w="9351" w:type="dxa"/>
        <w:tblLayout w:type="fixed"/>
        <w:tblLook w:val="04A0" w:firstRow="1" w:lastRow="0" w:firstColumn="1" w:lastColumn="0" w:noHBand="0" w:noVBand="1"/>
      </w:tblPr>
      <w:tblGrid>
        <w:gridCol w:w="339"/>
        <w:gridCol w:w="7027"/>
        <w:gridCol w:w="851"/>
        <w:gridCol w:w="1128"/>
        <w:gridCol w:w="6"/>
      </w:tblGrid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lastRenderedPageBreak/>
              <w:t>Да или нет? Если вы согласны с утверждением напишите «да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», если не согласны – «нет».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Список ограниченных вещных прав, установленных ГК РФ, является исчерпывающим.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По некоторым составам, содержащимся в Кодексе об административных правонарушениях РФ, может быть предусмотрена ответственность с 14-ти лет.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Выдача доверенности является примером одностороннего договора.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Злостное уклонение от уплаты средств на содержание детей или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нетрудоспособных родителей является примером продолжаемого преступления.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После расторжения брака брак не может быть признан недействительным (общее правило).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 противоречии специальных норм федеральных законов и общих положений Гражданского Кодекса РФ применяется Кодекс.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Прокурор вправе давать следователю письменные указания о направлении расследования, производстве процессуальных действий.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Наличие информации о поступившем в арбитражный суд внепроцессуальном обращении по делу, находящемуся в производстве судьи арбитражного суда, не является основанием для отвода судьи.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Президент имеет право обратиться в Конституционный Суд РФ с проверкой на соответствие Конституции проектов федеральных конституционных законов и федеральных законов.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Размер наказания за приготовление к преступлению не может превышать 2/3 максимального размера наиболее строгого вида наказания, предусмотренного соответствующей статьей Особенной части УК РФ за оконченное преступление.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течение рабочего дня (смены) работнику должен быть предоставлен перерыв для отдыха и питания продолжительностью не более 2 часов и не менее 30 минут, который в рабочее время включается.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 Арбитражном суде Республики Крым судопроизводство может вестись на русском, украинском и крымско-татарском языках.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Уголовно-процессуальным Кодексом РФ к уголовным делам частного обвинения относится уголовное дело о клевете.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Совершение преступления в состоянии опьянения, вызванном употреблением алкоголя, может быть признано судом отягчающим обстоятельством.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 ГК РФ закреплена презумпция добросовестности участников гражданских правоотношений и разумности их действий.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один правильный ответ.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  <w:lang w:val="en-US"/>
              </w:rPr>
              <w:t>C</w:t>
            </w: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какого момента прекращается попечительство над несовершеннолетним: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А. По достижению несовершеннолетним 14 лет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>Б. Вступление несовершеннолетним в брак</w:t>
            </w:r>
            <w:r w:rsidRPr="00D0688F">
              <w:rPr>
                <w:rFonts w:ascii="Times New Roman" w:eastAsia="Calibri" w:hAnsi="Times New Roman" w:cs="Times New Roman"/>
                <w:b/>
                <w:bCs/>
                <w:color w:val="auto"/>
                <w:sz w:val="24"/>
                <w:szCs w:val="24"/>
                <w:u w:color="000000"/>
              </w:rPr>
              <w:t xml:space="preserve">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lastRenderedPageBreak/>
              <w:t xml:space="preserve">В. Отказ несовершеннолетнего от попечителя официальным заявление в органы опеки и попечительства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color w:val="auto"/>
                <w:sz w:val="24"/>
                <w:szCs w:val="24"/>
                <w:u w:color="000000"/>
              </w:rPr>
              <w:t xml:space="preserve">Г. С момента приобретения несовершеннолетним административной дееспособности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Какое положение не может быть включено в содержание брачного договора: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Законный режим совместной собственности;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Права и обязанности по взаимному содержанию;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Права и обязанности супругов в отношении детей;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Г. Способы участия в доходах друг друга.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верное определение обязательных работ, назначающихся за совершение преступления: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 xml:space="preserve">А. Обязательные работы заключаются в выполнении осужденным в свободное от основной работы или учебы время бесплатных общественно полезных работ. </w:t>
            </w:r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Обязательные работы заключаются в выполнении осужденным в рабочее время бесплатных общественно полезных работ.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Обязательные работы заключаются в принудительном привлечении осуждённого к труду с вычетом из его заработка в доход государства определённой части.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Обязательные работы заключаются в привлечении осужденного к труду в местах, определяемых учреждениями и органами уголовно-исполнительной системы.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О какой личности идет речь: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Этот юрист родился в 1924 г. Первый Председатель Комитета конституционного надзора; один из авторов российской Конституции и первых частей Гражданского кодекса. В 90-е г. занимался организацией исследовательского центра частного права.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В. Д. Зорькин;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А. А. Собчак;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В. С. Нерсесянц;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С. С. Алексеев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Какой акт среди нижеперечисленных является первым документом, фиксирующим юридические права и привилегии свободного населения средневекового общества Англии: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Великая хартия вольностей;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Хабеус корпус акт;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Билль о правах;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Декларация прав и свобод человека и гражданина.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О какой личности идет речь: </w:t>
            </w: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val="en-US" w:eastAsia="en-US"/>
              </w:rPr>
              <w:t>XXX</w:t>
            </w: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t xml:space="preserve"> родилась в 1936 г. и окончила юридический факультет МГУ. С 1991 по 2001 гг. являлась судьей </w:t>
            </w:r>
            <w:r w:rsidRPr="00D0688F"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  <w:lastRenderedPageBreak/>
              <w:t xml:space="preserve">Конституционного Суда РФ, в 2019 г. объявила об уходе из Совета по правам человека. На данный момент работает в НИУ ВШЭ.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А. Е. Шульман;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Б. Т. Г. Морщакова;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>В. О. С. Хохрякова;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Г. Е. А. Флейшиц. </w:t>
            </w: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  <w:t xml:space="preserve">Д. В. И. Матвиенко.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3C52D8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Как на латыни звучит следующий принцип: «Никто не может передать прав больше, чем он имеет сам»?</w:t>
            </w:r>
            <w:r w:rsidRPr="00D0688F"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bCs/>
                <w:sz w:val="24"/>
                <w:szCs w:val="24"/>
              </w:rPr>
              <w:t>А</w:t>
            </w:r>
            <w:r w:rsidRPr="00D0688F"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  <w:t xml:space="preserve">. </w:t>
            </w:r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Mores sunt tacitus consensus populi, longa consuetudine inveteratus</w:t>
            </w:r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 judex in propria causa</w:t>
            </w:r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0688F">
              <w:rPr>
                <w:rFonts w:ascii="Times New Roman" w:hAnsi="Times New Roman" w:cs="Times New Roman"/>
                <w:color w:val="000000"/>
                <w:sz w:val="24"/>
                <w:szCs w:val="24"/>
                <w:shd w:val="clear" w:color="auto" w:fill="FFFFFF"/>
                <w:lang w:val="en-US"/>
              </w:rPr>
              <w:t>Nemo plus iuris ad alium transferre potest, quam ipse haberet</w:t>
            </w:r>
            <w:r w:rsidRPr="00D0688F">
              <w:rPr>
                <w:rFonts w:ascii="Times New Roman" w:eastAsia="Arial Unicode MS" w:hAnsi="Times New Roman" w:cs="Times New Roman"/>
                <w:sz w:val="24"/>
                <w:szCs w:val="24"/>
                <w:lang w:val="en-US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  <w:lang w:val="en-US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. </w:t>
            </w:r>
            <w:r w:rsidRPr="00D0688F">
              <w:rPr>
                <w:rFonts w:ascii="Times New Roman" w:hAnsi="Times New Roman" w:cs="Times New Roman"/>
                <w:color w:val="2B2A2A"/>
                <w:sz w:val="24"/>
                <w:szCs w:val="24"/>
                <w:shd w:val="clear" w:color="auto" w:fill="FFFFFF"/>
                <w:lang w:val="en-US"/>
              </w:rPr>
              <w:t>Nemo judex in propria causa</w:t>
            </w:r>
          </w:p>
        </w:tc>
        <w:tc>
          <w:tcPr>
            <w:tcW w:w="1128" w:type="dxa"/>
          </w:tcPr>
          <w:p w:rsidR="003C52D8" w:rsidRPr="00741D38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878" w:type="dxa"/>
            <w:gridSpan w:val="2"/>
          </w:tcPr>
          <w:p w:rsidR="003C52D8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>Укажите обстоятельство, которое не является препятствием к заключению брака: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pStyle w:val="ab"/>
              <w:spacing w:line="276" w:lineRule="auto"/>
              <w:jc w:val="both"/>
              <w:rPr>
                <w:rFonts w:ascii="Times New Roman" w:hAnsi="Times New Roman" w:cs="Times New Roman"/>
                <w:color w:val="auto"/>
                <w:sz w:val="24"/>
                <w:szCs w:val="24"/>
                <w:lang w:eastAsia="en-US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А. Заключение брака между лицами, из которых хотя бы одно уже состоит в другом зарегистрированном браке;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Б. Заключение брака между усыновителями и усыновленными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В. Заключение брака между лицами не достигшими возраста 16 лет</w:t>
            </w: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  <w:t xml:space="preserve"> </w:t>
            </w: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br/>
            </w: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Г. Заключение брака между лицами, из которых хотя бы одно лицо признано судом недееспособным вследствие психического расстройства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8" w:type="dxa"/>
            <w:gridSpan w:val="2"/>
          </w:tcPr>
          <w:p w:rsidR="003C52D8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 какого момента присуждаются алименты: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С момента обращения в суд;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 момента обращения в органы опеки и попечительства;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 момента обращения к прокурору;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С момента направления обращения плательщику алиментов.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8" w:type="dxa"/>
            <w:gridSpan w:val="2"/>
          </w:tcPr>
          <w:p w:rsidR="003C52D8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Какой спор может быть передан на рассмотрение третейского суда: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Спор о возмещении вреда, причиненного окружающей среде;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Спор об исключении участника из общества;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Спор о несостоятельности (банкротстве);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Спор, возникающий из публичных правоотношений;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Д. Спор об оспаривании участниками сделки юридического лица.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7878" w:type="dxa"/>
            <w:gridSpan w:val="2"/>
          </w:tcPr>
          <w:p w:rsidR="003C52D8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Как назывался правовой институт, введенный реформами царя Солона, который освободил афинское население от долгов: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Остракизм;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Сисахфия;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Гелиэя;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Экклесия.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12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autoSpaceDE w:val="0"/>
              <w:autoSpaceDN w:val="0"/>
              <w:adjustRightInd w:val="0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Как называется принцип действия уголовного закона, согласно которому </w:t>
            </w: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государство осуществляет юрисдикцию в отношении преступлений, направленных против его интересов: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А. Пассивно-персональный;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Б. Реальный;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Arial Unicode MS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В. Объективный;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Г. Предметный.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Этот вид сроков в гражданском праве устанавливает пределы существования гражданских прав:</w:t>
            </w:r>
          </w:p>
          <w:p w:rsidR="003C52D8" w:rsidRPr="00D0688F" w:rsidRDefault="003C52D8" w:rsidP="00531C2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Срок исковой давности;</w:t>
            </w:r>
          </w:p>
          <w:p w:rsidR="003C52D8" w:rsidRPr="00D0688F" w:rsidRDefault="003C52D8" w:rsidP="00531C2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Натуральный;</w:t>
            </w:r>
          </w:p>
          <w:p w:rsidR="003C52D8" w:rsidRPr="00D0688F" w:rsidRDefault="003C52D8" w:rsidP="00531C2F">
            <w:pPr>
              <w:pStyle w:val="aa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Реальный;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Г. Пресекательный.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14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Согласно Налоговому Кодексу РФ а</w:t>
            </w: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кты законодательства о налогах вступают в силу: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Не ранее чем по истечении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месяца со дня их подписания Президентом РФ и не ранее 1-го числа очередного налогового периода по соответствующему налогу;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Не ранее 1 января года, следующего за годом их принятия, но не ранее одного месяца со дня их официального опубликования.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По истечении 10 дней со дня их официального опубликования;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Не ранее чем по истечении</w:t>
            </w: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одного месяца со дня их официального опубликования и не ранее 1-го числа очередного налогового периода по соответствующему налогу.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15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По заявлению женщины ей предоставляется отпуск по уходу за ребенком до достижения им возраста: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одного года;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полутора лет;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трех лет;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пяти лет.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Выберете несколько правильных ответов.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Выберите принципы или институты, появившиеся в судебной системе Российской Империи в результате судебной реформы 1864 г.: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Адвокатура;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Прокуратуры;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Сословное правосудие;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Равноправие сторон;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Состязательность;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 Присяжные заседатели;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Ж. Письменный процесс;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З. Выборность судей.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Какие интеллектуальные права обладают бессрочной охраной: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Право авторства;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Имя автора;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Неприкосновенность произведения;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Исключительные права автора;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Право следования.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Согласно Трудовому Кодексу РФ обязательные медицинские осмотры: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проходят несовершеннолетние до достижения ими возраста 21-ого года;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проходят лица, подлежащие приему на подземные работы;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проходят спортсмены при заключении трудового договора;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проходят работники на работах, связанных с движением транспорта;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u w:color="000000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проходят перед заключением служебного контракта должностные лица.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По российскому праву необходимая оборона является: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Обстоятельством, исключающим преступность деяния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Обстоятельством, исключающим материальную ответственность работника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В. Обстоятельством, исключающим материальную ответственность работодателя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Обстоятельством, освобождающим от уплаты алиментов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Д. Основание для освобождения от причинения вреда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соответствии с Гражданским процессуальным Кодексом РФ какие характеристики суд оценивает у каждого отдельного доказательства: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Относимость;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Достаточность;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Допустимость;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Достоверность.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меры пресечения согласно уголовно-процессуальному законодательству: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Запрет определенных действий;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Личное поручение;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Залог;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Домашний арест;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 Судебный штраф.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Смертная казнь, согласно уголовному кодексу, не назначается: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Женщинам;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Лицам до 21-ого года;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Мужчинам старше 45 лет;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Г. Лицу, выданному РФ иностранным государством для уголовного преследования, если в соответствии с законодательством иностранного государства смертная казнь за совершенное этим лицом преступление не предусмотрена.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8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соответствии с Гражданским Кодексом РФ совместное завещание: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Завещание, составленное супругами на момент его совершения;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Не утрачивает силу в случае расторжения брака;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Утрачивает силу в случае признания брака недействительным;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Г. К совместному завещанию применяются нормы об оспоримых или ничтожных сделках, если одно из волеизъявлений не соответствует требованиям закона;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Д. 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совместном завещании супругов они вправе по обоюдному усмотрению определить следующие последствия смерти каждого из них, в том числе наступившей одновременно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элементы правоотношения: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А. Содержание;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Б. Оглавление;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В. Субъект;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Объект.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Выберите из приведенного списка президентские республики: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А. Белоруссия;</w:t>
            </w: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США;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Казахстан;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Г. Франция;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Д. Швеция;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Е. Нидерланды.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В приведённом ниже ряду найдите понятие, которое является обобщающим для всех остальных представленных понятий.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 xml:space="preserve">Изготовление средств совершения преступления, приготовление к преступлению, сговор на совершение преступления, приискание соучастников преступления. 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Поставка товаров, розничная купля-продажа, договор купили-продажи, контрактация, продажа предприятия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Принудительные меры медицинского характера, иные меры уголовно-правового характера, судебный штраф, конфискация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Причинно-следственная связь, объективная сторона преступления, общественно опасное действие, последствия, время и место совершения преступления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Штат, республика, кантон, субъект, область, регион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Публичное акционерное общество, хозяйственное общество, общество с ограниченной ответственностью, непубличное акционерное общество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7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Закладная, коносамент, ценная бумага, облигация, инвестиционный пай, акция.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Ниже приведён перечень терминов и имен. Укажите термин, выпадающий из смыслового ряда.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Налог на прибыль организаций, водный налог, государственная пошлина, налог на имущество организаций, акцизы, налог на добавленную стоимость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Мировой судья, Районный суд, Кассационный суд общей юрисдикции, Верховный суд субъекта, Краевой суд.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Павел, Ульпиан, Юстиниан, Гай, Модестин, Папиниан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  <w:u w:color="000000"/>
              </w:rPr>
              <w:t>Всероссийский съезд судей, общее собрание судей судов, Совет судей Российской Федерации, Высшая аттестационная комиссия, Высшая экзаменационная комиссия по приему квалификационного экзамена на должность судьи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Л. Петражицкий, Г. Тард, З Фрейд, Ж. Маритен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Ниже приведён перечень понятий или имен. Укажите термин, объединяющий их.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В. М. Лебедев, В. Д. Зорькин, А. А. Иванов, О. А. Егорова 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По инкассо, по аккредитиву, платежными поручениями, чеками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Указы, распоряжения, поручения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Т. Н. Москалькова, Э. А. Памфилова, В. П. Лукин, О. О. Миронов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</w:rPr>
              <w:t>Прокат, розничная купля-продажа, хранение вещей в ломбарде, банковский вклад для граждан в кредитных организациях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after="255"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Бразилия, Россия, Китайская народная республика, Индия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Прокурор, следователь, частный обвинитель, орган дознания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7027" w:type="dxa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eastAsia="Calibri" w:hAnsi="Times New Roman" w:cs="Times New Roman"/>
                <w:sz w:val="24"/>
                <w:szCs w:val="24"/>
                <w:u w:color="000000"/>
              </w:rPr>
              <w:t>Именные, ордерные, предъявительские</w:t>
            </w:r>
          </w:p>
        </w:tc>
        <w:tc>
          <w:tcPr>
            <w:tcW w:w="1979" w:type="dxa"/>
            <w:gridSpan w:val="2"/>
          </w:tcPr>
          <w:p w:rsidR="003C52D8" w:rsidRPr="00D0688F" w:rsidRDefault="003C52D8" w:rsidP="00531C2F">
            <w:pPr>
              <w:spacing w:line="276" w:lineRule="auto"/>
              <w:contextualSpacing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9E729B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t>Решите задачи с вариантами ответа. Нужно выбрать только один вариант.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878" w:type="dxa"/>
            <w:gridSpan w:val="2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 отношении Сидорова, Иванова и Петрова был вынесен обвинительный вердикт. Сидоров нанял дорогого адвоката одного из крупных юридических фирм Москвы «ЕПАВ», чтобы тот составил апелляционную жалобу. Выполнив поручение, адвокат подал жалобу в суд.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>После рассмотрения апелляционной жалобы суд</w:t>
            </w:r>
            <w:r w:rsidRPr="00D0688F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решил проверить уголовное дело в отношении всех осужденных в полном объеме и впоследствии вынес оправдательный приговор в отношении всех подсудимых.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/>
                <w:iCs/>
                <w:sz w:val="24"/>
                <w:szCs w:val="24"/>
                <w:lang w:eastAsia="ru-RU"/>
              </w:rPr>
              <w:t>Мог ли суд апелляционной инстанции принять подобное решение?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>А. Суд апелляционной инстанции не мог принять такое решение. При обжаловании приговора суды апелляционной и кассационной инстанции связаны доводами жалобы или представления. Таким образом, суд мог рассмотреть уголовное дело только в отношении Сидорова, адвокат которого подал жалобу.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Б. Суд апелляционной инстанции не мог принять такое решение. При обжаловании приговора суды апелляционной и кассационной инстанции </w:t>
            </w: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lastRenderedPageBreak/>
              <w:t>имеют право проверить приговор суда первой инстанции только в отношении лица, подавшего жалобу;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iCs/>
                <w:sz w:val="24"/>
                <w:szCs w:val="24"/>
              </w:rPr>
            </w:pP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В. Суд апелляционной инстанции имел право принять такое решение. Если по уголовному делу осуждено несколько лиц, а апелляционная жалоба принесена только одним, суд апелляционной жалобы, суд апелляционной инстанции вправе проверить уголовное дело в отношении всех осужденных. </w:t>
            </w:r>
          </w:p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Г. </w:t>
            </w:r>
            <w:r w:rsidRPr="00D0688F">
              <w:rPr>
                <w:rFonts w:ascii="Times New Roman" w:eastAsia="Times New Roman" w:hAnsi="Times New Roman" w:cs="Times New Roman"/>
                <w:bCs/>
                <w:iCs/>
                <w:sz w:val="24"/>
                <w:szCs w:val="24"/>
                <w:lang w:eastAsia="ru-RU"/>
              </w:rPr>
              <w:t xml:space="preserve">Суд апелляционной инстанции не мог принять такое решение. Так как адвокат работал по договору с Савельевым, то в силу принципа справедливости и разумности, суд мог пересмотреть дело только в отношении Савельева, который потратил денежные средства на адвоката. </w:t>
            </w:r>
          </w:p>
        </w:tc>
        <w:tc>
          <w:tcPr>
            <w:tcW w:w="1128" w:type="dxa"/>
          </w:tcPr>
          <w:p w:rsidR="003C52D8" w:rsidRPr="00D0688F" w:rsidRDefault="003C52D8" w:rsidP="00531C2F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2</w:t>
            </w:r>
          </w:p>
        </w:tc>
        <w:tc>
          <w:tcPr>
            <w:tcW w:w="7878" w:type="dxa"/>
            <w:gridSpan w:val="2"/>
          </w:tcPr>
          <w:p w:rsidR="003C52D8" w:rsidRPr="00AF63EC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F6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П. Семенов обратился к адвокату за помощью в связи с бракоразводным процессом. Адвокат предложил Семенову в договоре прописать, что вознаграждение будет зависеть от исхода дела: если квартира достанется П. Семенову, а не его супруге, 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то </w:t>
            </w:r>
            <w:r w:rsidRPr="00AF63EC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вознаграждение будет в два раза выше обычного. Семенов согласился, так как теперь у адвоката будет больше мотивации. </w:t>
            </w:r>
          </w:p>
          <w:p w:rsidR="003C52D8" w:rsidRPr="004959A4" w:rsidRDefault="003C52D8" w:rsidP="00531C2F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Default="003C52D8" w:rsidP="00531C2F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  <w:r w:rsidRPr="00AF63EC"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  <w:t xml:space="preserve">Соответствуют ли действия адвоката закону? </w:t>
            </w:r>
          </w:p>
          <w:p w:rsidR="003C52D8" w:rsidRDefault="003C52D8" w:rsidP="00531C2F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i/>
                <w:sz w:val="24"/>
                <w:szCs w:val="24"/>
              </w:rPr>
            </w:pPr>
          </w:p>
          <w:p w:rsidR="003C52D8" w:rsidRDefault="003C52D8" w:rsidP="00531C2F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А.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помощи. Это условие может включаться в любое соглашение, в том числе по уголовным и административным делам.</w:t>
            </w:r>
          </w:p>
          <w:p w:rsidR="003C52D8" w:rsidRDefault="003C52D8" w:rsidP="00531C2F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Б. Действия адвоката соответствуют закону. В соглашении об оказании юридической помощи может включаться условие, согласно которому размер вознаграждения ставится в зависимость от результата оказания юридической помощи, за исключением юридической помощи по уголовным делам, делам об административных правонарушениях. В данном случае был гражданский спор, поэтому такое положение может быть включено. </w:t>
            </w:r>
          </w:p>
          <w:p w:rsidR="003C52D8" w:rsidRPr="00AF63EC" w:rsidRDefault="003C52D8" w:rsidP="00531C2F">
            <w:pPr>
              <w:pStyle w:val="ab"/>
              <w:spacing w:line="276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В. Действия адвоката на соответствует закону об адвокатуре и адвокатской деятельности. Согласно закону, в России не допускается «гонорар успеха» для адвоката.</w:t>
            </w:r>
          </w:p>
        </w:tc>
        <w:tc>
          <w:tcPr>
            <w:tcW w:w="1128" w:type="dxa"/>
          </w:tcPr>
          <w:p w:rsidR="003C52D8" w:rsidRPr="004959A4" w:rsidRDefault="003C52D8" w:rsidP="00531C2F">
            <w:pPr>
              <w:pStyle w:val="1"/>
              <w:spacing w:line="276" w:lineRule="auto"/>
              <w:jc w:val="both"/>
              <w:rPr>
                <w:rFonts w:ascii="Times New Roman" w:hAnsi="Times New Roman" w:cs="Times New Roman"/>
                <w:b/>
                <w:bCs/>
                <w:color w:val="auto"/>
                <w:sz w:val="24"/>
                <w:szCs w:val="24"/>
                <w:lang w:eastAsia="en-US"/>
              </w:rPr>
            </w:pPr>
          </w:p>
        </w:tc>
      </w:tr>
      <w:tr w:rsidR="003C52D8" w:rsidRPr="00D0688F" w:rsidTr="00531C2F">
        <w:trPr>
          <w:gridAfter w:val="1"/>
          <w:wAfter w:w="6" w:type="dxa"/>
        </w:trPr>
        <w:tc>
          <w:tcPr>
            <w:tcW w:w="9345" w:type="dxa"/>
            <w:gridSpan w:val="4"/>
          </w:tcPr>
          <w:p w:rsidR="003C52D8" w:rsidRPr="009E729B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E729B">
              <w:rPr>
                <w:rFonts w:ascii="Times New Roman" w:hAnsi="Times New Roman" w:cs="Times New Roman"/>
                <w:b/>
                <w:sz w:val="24"/>
                <w:szCs w:val="24"/>
              </w:rPr>
              <w:t>Задание повышенной сложности: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</w:p>
        </w:tc>
      </w:tr>
      <w:tr w:rsidR="003C52D8" w:rsidRPr="00D0688F" w:rsidTr="00531C2F">
        <w:tc>
          <w:tcPr>
            <w:tcW w:w="339" w:type="dxa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012" w:type="dxa"/>
            <w:gridSpan w:val="4"/>
          </w:tcPr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Известно, что на момент принятия действующей Конституции РФ в составе Российской Федерации было 89 субъектов. Однако к 2014 году (до вхождения в состав РФ Республики Крым и города федерального значения Севастополь) субъектов осталось только 83, так как некоторые субъекты были объединены. Таким образом, из нескольких субъектов образовывались новые. 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i/>
                <w:sz w:val="24"/>
                <w:szCs w:val="24"/>
              </w:rPr>
              <w:t xml:space="preserve">Укажите какие были объединения. Ваш ответ должен выглядеть следующим образом: Образованный субъект = ликвидированный субъект + ликвидированный субъект. 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1.______________________________________________________________________________________________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2.______________________________________________________________________________________________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3.______________________________________________________________________________________________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4.______________________________________________________________________________________________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  <w:p w:rsidR="003C52D8" w:rsidRPr="00D0688F" w:rsidRDefault="003C52D8" w:rsidP="00531C2F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0688F">
              <w:rPr>
                <w:rFonts w:ascii="Times New Roman" w:hAnsi="Times New Roman" w:cs="Times New Roman"/>
                <w:sz w:val="24"/>
                <w:szCs w:val="24"/>
              </w:rPr>
              <w:t>5.______________________________________________________________________________________________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__________________________________________________</w:t>
            </w:r>
          </w:p>
        </w:tc>
      </w:tr>
    </w:tbl>
    <w:p w:rsidR="003C52D8" w:rsidRPr="00D0688F" w:rsidRDefault="003C52D8" w:rsidP="003C52D8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205365" w:rsidRDefault="00205365" w:rsidP="00DF7897">
      <w:pPr>
        <w:spacing w:line="240" w:lineRule="auto"/>
        <w:contextualSpacing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205365">
      <w:foot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590F" w:rsidRDefault="00DF590F" w:rsidP="00A367A7">
      <w:pPr>
        <w:spacing w:after="0" w:line="240" w:lineRule="auto"/>
      </w:pPr>
      <w:r>
        <w:separator/>
      </w:r>
    </w:p>
  </w:endnote>
  <w:endnote w:type="continuationSeparator" w:id="0">
    <w:p w:rsidR="00DF590F" w:rsidRDefault="00DF590F" w:rsidP="00A367A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 Neue">
    <w:altName w:val="Times New Roman"/>
    <w:charset w:val="00"/>
    <w:family w:val="roman"/>
    <w:pitch w:val="default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547345440"/>
      <w:docPartObj>
        <w:docPartGallery w:val="Page Numbers (Bottom of Page)"/>
        <w:docPartUnique/>
      </w:docPartObj>
    </w:sdtPr>
    <w:sdtEndPr/>
    <w:sdtContent>
      <w:p w:rsidR="0045331A" w:rsidRDefault="0045331A">
        <w:pPr>
          <w:pStyle w:val="a8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C52D8">
          <w:rPr>
            <w:noProof/>
          </w:rPr>
          <w:t>1</w:t>
        </w:r>
        <w:r>
          <w:fldChar w:fldCharType="end"/>
        </w:r>
      </w:p>
    </w:sdtContent>
  </w:sdt>
  <w:p w:rsidR="0045331A" w:rsidRDefault="0045331A">
    <w:pPr>
      <w:pStyle w:val="a8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590F" w:rsidRDefault="00DF590F" w:rsidP="00A367A7">
      <w:pPr>
        <w:spacing w:after="0" w:line="240" w:lineRule="auto"/>
      </w:pPr>
      <w:r>
        <w:separator/>
      </w:r>
    </w:p>
  </w:footnote>
  <w:footnote w:type="continuationSeparator" w:id="0">
    <w:p w:rsidR="00DF590F" w:rsidRDefault="00DF590F" w:rsidP="00A367A7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6505"/>
    <w:rsid w:val="0000586B"/>
    <w:rsid w:val="000062BF"/>
    <w:rsid w:val="00055780"/>
    <w:rsid w:val="00095172"/>
    <w:rsid w:val="000C179C"/>
    <w:rsid w:val="000F0583"/>
    <w:rsid w:val="00117DB1"/>
    <w:rsid w:val="00166CF4"/>
    <w:rsid w:val="00177460"/>
    <w:rsid w:val="00193BC3"/>
    <w:rsid w:val="001B60C3"/>
    <w:rsid w:val="001F0F01"/>
    <w:rsid w:val="00205365"/>
    <w:rsid w:val="0025755D"/>
    <w:rsid w:val="002A42BC"/>
    <w:rsid w:val="00344890"/>
    <w:rsid w:val="0039328E"/>
    <w:rsid w:val="003C52D8"/>
    <w:rsid w:val="0045331A"/>
    <w:rsid w:val="00482349"/>
    <w:rsid w:val="004D2A4A"/>
    <w:rsid w:val="004E69AC"/>
    <w:rsid w:val="004F0671"/>
    <w:rsid w:val="00537934"/>
    <w:rsid w:val="005C525F"/>
    <w:rsid w:val="006D29BA"/>
    <w:rsid w:val="00707DE3"/>
    <w:rsid w:val="00746505"/>
    <w:rsid w:val="00751F4E"/>
    <w:rsid w:val="00776585"/>
    <w:rsid w:val="00777E37"/>
    <w:rsid w:val="007A0EB2"/>
    <w:rsid w:val="00810187"/>
    <w:rsid w:val="00884C9C"/>
    <w:rsid w:val="00913AEE"/>
    <w:rsid w:val="00996CAB"/>
    <w:rsid w:val="009A0254"/>
    <w:rsid w:val="00A367A7"/>
    <w:rsid w:val="00B03EFD"/>
    <w:rsid w:val="00B06099"/>
    <w:rsid w:val="00B676BB"/>
    <w:rsid w:val="00B762B6"/>
    <w:rsid w:val="00B83184"/>
    <w:rsid w:val="00B85AD1"/>
    <w:rsid w:val="00B92B49"/>
    <w:rsid w:val="00BA1D9A"/>
    <w:rsid w:val="00BC5522"/>
    <w:rsid w:val="00BC5779"/>
    <w:rsid w:val="00BF1C14"/>
    <w:rsid w:val="00C2262C"/>
    <w:rsid w:val="00C436B9"/>
    <w:rsid w:val="00C45761"/>
    <w:rsid w:val="00C542EF"/>
    <w:rsid w:val="00D54E66"/>
    <w:rsid w:val="00DC4C07"/>
    <w:rsid w:val="00DF590F"/>
    <w:rsid w:val="00DF7897"/>
    <w:rsid w:val="00F3742F"/>
    <w:rsid w:val="00FB08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9189B4A-BB55-418D-A879-95BF6CFAD4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650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ody Text"/>
    <w:basedOn w:val="a"/>
    <w:link w:val="a5"/>
    <w:rsid w:val="00DF7897"/>
    <w:pPr>
      <w:spacing w:after="120" w:line="240" w:lineRule="auto"/>
    </w:pPr>
    <w:rPr>
      <w:sz w:val="24"/>
      <w:szCs w:val="24"/>
      <w:lang w:val="en-US"/>
    </w:rPr>
  </w:style>
  <w:style w:type="character" w:customStyle="1" w:styleId="a5">
    <w:name w:val="Основной текст Знак"/>
    <w:basedOn w:val="a0"/>
    <w:link w:val="a4"/>
    <w:rsid w:val="00DF7897"/>
    <w:rPr>
      <w:sz w:val="24"/>
      <w:szCs w:val="24"/>
      <w:lang w:val="en-US"/>
    </w:rPr>
  </w:style>
  <w:style w:type="paragraph" w:styleId="a6">
    <w:name w:val="header"/>
    <w:basedOn w:val="a"/>
    <w:link w:val="a7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A367A7"/>
  </w:style>
  <w:style w:type="paragraph" w:styleId="a8">
    <w:name w:val="footer"/>
    <w:basedOn w:val="a"/>
    <w:link w:val="a9"/>
    <w:uiPriority w:val="99"/>
    <w:unhideWhenUsed/>
    <w:rsid w:val="00A367A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A367A7"/>
  </w:style>
  <w:style w:type="paragraph" w:customStyle="1" w:styleId="ConsPlusNormal">
    <w:name w:val="ConsPlusNormal"/>
    <w:rsid w:val="003C52D8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a">
    <w:name w:val="No Spacing"/>
    <w:uiPriority w:val="1"/>
    <w:qFormat/>
    <w:rsid w:val="003C52D8"/>
    <w:pPr>
      <w:spacing w:after="0" w:line="240" w:lineRule="auto"/>
    </w:pPr>
  </w:style>
  <w:style w:type="paragraph" w:customStyle="1" w:styleId="1">
    <w:name w:val="Основной текст1"/>
    <w:rsid w:val="003C52D8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  <w14:textOutline w14:w="0" w14:cap="flat" w14:cmpd="sng" w14:algn="ctr">
        <w14:noFill/>
        <w14:prstDash w14:val="solid"/>
        <w14:bevel/>
      </w14:textOutline>
    </w:rPr>
  </w:style>
  <w:style w:type="paragraph" w:customStyle="1" w:styleId="ab">
    <w:name w:val="Текстовый блок"/>
    <w:rsid w:val="003C52D8"/>
    <w:pPr>
      <w:spacing w:after="0" w:line="240" w:lineRule="auto"/>
    </w:pPr>
    <w:rPr>
      <w:rFonts w:ascii="Helvetica Neue" w:eastAsia="Arial Unicode MS" w:hAnsi="Helvetica Neue" w:cs="Arial Unicode MS"/>
      <w:color w:val="00000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47</Pages>
  <Words>13390</Words>
  <Characters>76325</Characters>
  <Application>Microsoft Office Word</Application>
  <DocSecurity>0</DocSecurity>
  <Lines>636</Lines>
  <Paragraphs>179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89536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Айгуль</cp:lastModifiedBy>
  <cp:revision>2</cp:revision>
  <dcterms:created xsi:type="dcterms:W3CDTF">2020-11-18T05:17:00Z</dcterms:created>
  <dcterms:modified xsi:type="dcterms:W3CDTF">2020-11-18T05:17:00Z</dcterms:modified>
</cp:coreProperties>
</file>